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68.png" ContentType="image/png"/>
  <Override PartName="/word/media/rId43.png" ContentType="image/png"/>
  <Override PartName="/word/media/rId36.gif" ContentType="image/gif"/>
  <Override PartName="/word/media/rId52.png" ContentType="image/png"/>
  <Override PartName="/word/media/rId56.png" ContentType="image/png"/>
  <Override PartName="/word/media/rId57.png" ContentType="image/png"/>
  <Override PartName="/word/media/rId41.png" ContentType="image/png"/>
  <Override PartName="/word/media/rId77.png" ContentType="image/png"/>
  <Override PartName="/word/media/rId53.png" ContentType="image/png"/>
  <Override PartName="/word/media/rId39.png" ContentType="image/png"/>
  <Override PartName="/word/media/rId51.png" ContentType="image/png"/>
  <Override PartName="/word/media/rId64.png" ContentType="image/png"/>
  <Override PartName="/word/media/rId65.png" ContentType="image/png"/>
  <Override PartName="/word/media/rId72.png" ContentType="image/png"/>
  <Override PartName="/word/media/rId7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Geodesic</w:t>
      </w:r>
      <w:r>
        <w:t xml:space="preserve"> </w:t>
      </w:r>
      <w:r>
        <w:t xml:space="preserve">Patterns</w:t>
      </w:r>
      <w:r>
        <w:t xml:space="preserve"> </w:t>
      </w:r>
      <w:r>
        <w:t xml:space="preserve">for</w:t>
      </w:r>
      <w:r>
        <w:t xml:space="preserve"> </w:t>
      </w:r>
      <w:r>
        <w:t xml:space="preserve">Free-form</w:t>
      </w:r>
      <w:r>
        <w:t xml:space="preserve"> </w:t>
      </w:r>
      <w:r>
        <w:t xml:space="preserve">Architecture</w:t>
      </w:r>
    </w:p>
    <w:p>
      <w:pPr>
        <w:pStyle w:val="Subtitle"/>
      </w:pPr>
      <w:r>
        <w:t xml:space="preserve">MPDA’18</w:t>
      </w:r>
      <w:r>
        <w:t xml:space="preserve"> </w:t>
      </w:r>
      <w:r>
        <w:t xml:space="preserve">Master</w:t>
      </w:r>
      <w:r>
        <w:t xml:space="preserve"> </w:t>
      </w:r>
      <w:r>
        <w:t xml:space="preserve">Thesis</w:t>
      </w:r>
      <w:r>
        <w:t xml:space="preserve"> </w:t>
      </w:r>
      <w:r>
        <w:t xml:space="preserve">——</w:t>
      </w:r>
      <w:r>
        <w:t xml:space="preserve"> </w:t>
      </w:r>
      <w:r>
        <w:t xml:space="preserve">UPC-ETSAV</w:t>
      </w:r>
    </w:p>
    <w:p>
      <w:pPr>
        <w:pStyle w:val="Author"/>
      </w:pPr>
      <w:r>
        <w:t xml:space="preserve">Alan</w:t>
      </w:r>
      <w:r>
        <w:t xml:space="preserve"> </w:t>
      </w:r>
      <w:r>
        <w:t xml:space="preserve">Rynne</w:t>
      </w:r>
      <w:r>
        <w:t xml:space="preserve"> </w:t>
      </w:r>
      <w:r>
        <w:t xml:space="preserve">Vidal</w:t>
      </w:r>
    </w:p>
    <w:p>
      <w:pPr>
        <w:pStyle w:val="Date"/>
      </w:pPr>
      <w:r>
        <w:t xml:space="preserve">16</w:t>
      </w:r>
      <w:r>
        <w:t xml:space="preserve"> </w:t>
      </w:r>
      <w:r>
        <w:t xml:space="preserve">August</w:t>
      </w:r>
      <w:r>
        <w:t xml:space="preserve"> </w:t>
      </w:r>
      <w:r>
        <w:t xml:space="preserve">2018</w:t>
      </w:r>
    </w:p>
    <w:p>
      <w:pPr>
        <w:pStyle w:val="Compact"/>
        <w:pStyle w:val="Abstract"/>
      </w:pP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r>
        <w:t xml:space="preserve"> </w:t>
      </w:r>
      <w:r>
        <w:t xml:space="preserve">consetetur</w:t>
      </w:r>
      <w:r>
        <w:t xml:space="preserve"> </w:t>
      </w:r>
      <w:r>
        <w:t xml:space="preserve">sadipscing</w:t>
      </w:r>
      <w:r>
        <w:t xml:space="preserve"> </w:t>
      </w:r>
      <w:r>
        <w:t xml:space="preserve">elitr,</w:t>
      </w:r>
      <w:r>
        <w:t xml:space="preserve"> </w:t>
      </w:r>
      <w:r>
        <w:t xml:space="preserve">sed</w:t>
      </w:r>
      <w:r>
        <w:t xml:space="preserve"> </w:t>
      </w:r>
      <w:r>
        <w:t xml:space="preserve">diam</w:t>
      </w:r>
      <w:r>
        <w:t xml:space="preserve"> </w:t>
      </w:r>
      <w:r>
        <w:t xml:space="preserve">nonumy</w:t>
      </w:r>
      <w:r>
        <w:t xml:space="preserve"> </w:t>
      </w:r>
      <w:r>
        <w:t xml:space="preserve">eirmod</w:t>
      </w:r>
      <w:r>
        <w:t xml:space="preserve"> </w:t>
      </w:r>
      <w:r>
        <w:t xml:space="preserve">tempor</w:t>
      </w:r>
      <w:r>
        <w:t xml:space="preserve"> </w:t>
      </w:r>
      <w:r>
        <w:t xml:space="preserve">invidunt</w:t>
      </w:r>
      <w:r>
        <w:t xml:space="preserve"> </w:t>
      </w:r>
      <w:r>
        <w:t xml:space="preserve">ut</w:t>
      </w:r>
      <w:r>
        <w:t xml:space="preserve"> </w:t>
      </w:r>
      <w:r>
        <w:t xml:space="preserve">labore</w:t>
      </w:r>
      <w:r>
        <w:t xml:space="preserve"> </w:t>
      </w:r>
      <w:r>
        <w:t xml:space="preserve">et</w:t>
      </w:r>
      <w:r>
        <w:t xml:space="preserve"> </w:t>
      </w:r>
      <w:r>
        <w:t xml:space="preserve">dolore</w:t>
      </w:r>
      <w:r>
        <w:t xml:space="preserve"> </w:t>
      </w:r>
      <w:r>
        <w:t xml:space="preserve">magna</w:t>
      </w:r>
      <w:r>
        <w:t xml:space="preserve"> </w:t>
      </w:r>
      <w:r>
        <w:t xml:space="preserve">aliquyam</w:t>
      </w:r>
      <w:r>
        <w:t xml:space="preserve"> </w:t>
      </w:r>
      <w:r>
        <w:t xml:space="preserve">erat,</w:t>
      </w:r>
      <w:r>
        <w:t xml:space="preserve"> </w:t>
      </w:r>
      <w:r>
        <w:t xml:space="preserve">sed</w:t>
      </w:r>
      <w:r>
        <w:t xml:space="preserve"> </w:t>
      </w:r>
      <w:r>
        <w:t xml:space="preserve">diam</w:t>
      </w:r>
      <w:r>
        <w:t xml:space="preserve"> </w:t>
      </w:r>
      <w:r>
        <w:t xml:space="preserve">voluptua.</w:t>
      </w:r>
      <w:r>
        <w:t xml:space="preserve"> </w:t>
      </w:r>
      <w:r>
        <w:t xml:space="preserve">At</w:t>
      </w:r>
      <w:r>
        <w:t xml:space="preserve"> </w:t>
      </w:r>
      <w:r>
        <w:t xml:space="preserve">vero</w:t>
      </w:r>
      <w:r>
        <w:t xml:space="preserve"> </w:t>
      </w:r>
      <w:r>
        <w:t xml:space="preserve">eos</w:t>
      </w:r>
      <w:r>
        <w:t xml:space="preserve"> </w:t>
      </w:r>
      <w:r>
        <w:t xml:space="preserve">et</w:t>
      </w:r>
      <w:r>
        <w:t xml:space="preserve"> </w:t>
      </w:r>
      <w:r>
        <w:t xml:space="preserve">accusam</w:t>
      </w:r>
      <w:r>
        <w:t xml:space="preserve"> </w:t>
      </w:r>
      <w:r>
        <w:t xml:space="preserve">et</w:t>
      </w:r>
      <w:r>
        <w:t xml:space="preserve"> </w:t>
      </w:r>
      <w:r>
        <w:t xml:space="preserve">justo</w:t>
      </w:r>
      <w:r>
        <w:t xml:space="preserve"> </w:t>
      </w:r>
      <w:r>
        <w:t xml:space="preserve">duo</w:t>
      </w:r>
      <w:r>
        <w:t xml:space="preserve"> </w:t>
      </w:r>
      <w:r>
        <w:t xml:space="preserve">dolores</w:t>
      </w:r>
      <w:r>
        <w:t xml:space="preserve"> </w:t>
      </w:r>
      <w:r>
        <w:t xml:space="preserve">et</w:t>
      </w:r>
      <w:r>
        <w:t xml:space="preserve"> </w:t>
      </w:r>
      <w:r>
        <w:t xml:space="preserve">ea</w:t>
      </w:r>
      <w:r>
        <w:t xml:space="preserve"> </w:t>
      </w:r>
      <w:r>
        <w:t xml:space="preserve">rebum.</w:t>
      </w:r>
      <w:r>
        <w:t xml:space="preserve"> </w:t>
      </w:r>
      <w:r>
        <w:t xml:space="preserve">Stet</w:t>
      </w:r>
      <w:r>
        <w:t xml:space="preserve"> </w:t>
      </w:r>
      <w:r>
        <w:t xml:space="preserve">clita</w:t>
      </w:r>
      <w:r>
        <w:t xml:space="preserve"> </w:t>
      </w:r>
      <w:r>
        <w:t xml:space="preserve">kasd</w:t>
      </w:r>
      <w:r>
        <w:t xml:space="preserve"> </w:t>
      </w:r>
      <w:r>
        <w:t xml:space="preserve">gubergren,</w:t>
      </w:r>
      <w:r>
        <w:t xml:space="preserve"> </w:t>
      </w:r>
      <w:r>
        <w:t xml:space="preserve">no</w:t>
      </w:r>
      <w:r>
        <w:t xml:space="preserve"> </w:t>
      </w:r>
      <w:r>
        <w:t xml:space="preserve">sea</w:t>
      </w:r>
      <w:r>
        <w:t xml:space="preserve"> </w:t>
      </w:r>
      <w:r>
        <w:t xml:space="preserve">takimata</w:t>
      </w:r>
      <w:r>
        <w:t xml:space="preserve"> </w:t>
      </w:r>
      <w:r>
        <w:t xml:space="preserve">sanctus</w:t>
      </w:r>
      <w:r>
        <w:t xml:space="preserve"> </w:t>
      </w:r>
      <w:r>
        <w:t xml:space="preserve">est</w:t>
      </w:r>
      <w:r>
        <w:t xml:space="preserve"> </w:t>
      </w: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r>
        <w:t xml:space="preserve"> </w:t>
      </w: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r>
        <w:t xml:space="preserve"> </w:t>
      </w:r>
      <w:r>
        <w:t xml:space="preserve">consetetur</w:t>
      </w:r>
      <w:r>
        <w:t xml:space="preserve"> </w:t>
      </w:r>
      <w:r>
        <w:t xml:space="preserve">sadipscing</w:t>
      </w:r>
      <w:r>
        <w:t xml:space="preserve"> </w:t>
      </w:r>
      <w:r>
        <w:t xml:space="preserve">elitr,</w:t>
      </w:r>
      <w:r>
        <w:t xml:space="preserve"> </w:t>
      </w:r>
      <w:r>
        <w:t xml:space="preserve">sed</w:t>
      </w:r>
      <w:r>
        <w:t xml:space="preserve"> </w:t>
      </w:r>
      <w:r>
        <w:t xml:space="preserve">diam</w:t>
      </w:r>
      <w:r>
        <w:t xml:space="preserve"> </w:t>
      </w:r>
      <w:r>
        <w:t xml:space="preserve">nonumy</w:t>
      </w:r>
      <w:r>
        <w:t xml:space="preserve"> </w:t>
      </w:r>
      <w:r>
        <w:t xml:space="preserve">eirmod</w:t>
      </w:r>
      <w:r>
        <w:t xml:space="preserve"> </w:t>
      </w:r>
      <w:r>
        <w:t xml:space="preserve">tempor</w:t>
      </w:r>
      <w:r>
        <w:t xml:space="preserve"> </w:t>
      </w:r>
      <w:r>
        <w:t xml:space="preserve">invidunt</w:t>
      </w:r>
      <w:r>
        <w:t xml:space="preserve"> </w:t>
      </w:r>
      <w:r>
        <w:t xml:space="preserve">ut</w:t>
      </w:r>
      <w:r>
        <w:t xml:space="preserve"> </w:t>
      </w:r>
      <w:r>
        <w:t xml:space="preserve">labore</w:t>
      </w:r>
      <w:r>
        <w:t xml:space="preserve"> </w:t>
      </w:r>
      <w:r>
        <w:t xml:space="preserve">et</w:t>
      </w:r>
      <w:r>
        <w:t xml:space="preserve"> </w:t>
      </w:r>
      <w:r>
        <w:t xml:space="preserve">dolore</w:t>
      </w:r>
      <w:r>
        <w:t xml:space="preserve"> </w:t>
      </w:r>
      <w:r>
        <w:t xml:space="preserve">magna</w:t>
      </w:r>
      <w:r>
        <w:t xml:space="preserve"> </w:t>
      </w:r>
      <w:r>
        <w:t xml:space="preserve">aliquyam</w:t>
      </w:r>
      <w:r>
        <w:t xml:space="preserve"> </w:t>
      </w:r>
      <w:r>
        <w:t xml:space="preserve">erat,</w:t>
      </w:r>
      <w:r>
        <w:t xml:space="preserve"> </w:t>
      </w:r>
      <w:r>
        <w:t xml:space="preserve">sed</w:t>
      </w:r>
      <w:r>
        <w:t xml:space="preserve"> </w:t>
      </w:r>
      <w:r>
        <w:t xml:space="preserve">diam</w:t>
      </w:r>
      <w:r>
        <w:t xml:space="preserve"> </w:t>
      </w:r>
      <w:r>
        <w:t xml:space="preserve">voluptua.</w:t>
      </w:r>
      <w:r>
        <w:t xml:space="preserve"> </w:t>
      </w:r>
      <w:r>
        <w:t xml:space="preserve">At</w:t>
      </w:r>
      <w:r>
        <w:t xml:space="preserve"> </w:t>
      </w:r>
      <w:r>
        <w:t xml:space="preserve">vero</w:t>
      </w:r>
      <w:r>
        <w:t xml:space="preserve"> </w:t>
      </w:r>
      <w:r>
        <w:t xml:space="preserve">eos</w:t>
      </w:r>
      <w:r>
        <w:t xml:space="preserve"> </w:t>
      </w:r>
      <w:r>
        <w:t xml:space="preserve">et</w:t>
      </w:r>
      <w:r>
        <w:t xml:space="preserve"> </w:t>
      </w:r>
      <w:r>
        <w:t xml:space="preserve">accusam</w:t>
      </w:r>
      <w:r>
        <w:t xml:space="preserve"> </w:t>
      </w:r>
      <w:r>
        <w:t xml:space="preserve">et</w:t>
      </w:r>
      <w:r>
        <w:t xml:space="preserve"> </w:t>
      </w:r>
      <w:r>
        <w:t xml:space="preserve">justo</w:t>
      </w:r>
      <w:r>
        <w:t xml:space="preserve"> </w:t>
      </w:r>
      <w:r>
        <w:t xml:space="preserve">duo</w:t>
      </w:r>
      <w:r>
        <w:t xml:space="preserve"> </w:t>
      </w:r>
      <w:r>
        <w:t xml:space="preserve">dolores</w:t>
      </w:r>
      <w:r>
        <w:t xml:space="preserve"> </w:t>
      </w:r>
      <w:r>
        <w:t xml:space="preserve">et</w:t>
      </w:r>
      <w:r>
        <w:t xml:space="preserve"> </w:t>
      </w:r>
      <w:r>
        <w:t xml:space="preserve">ea</w:t>
      </w:r>
      <w:r>
        <w:t xml:space="preserve"> </w:t>
      </w:r>
      <w:r>
        <w:t xml:space="preserve">rebum.</w:t>
      </w:r>
      <w:r>
        <w:t xml:space="preserve"> </w:t>
      </w:r>
      <w:r>
        <w:t xml:space="preserve">Stet</w:t>
      </w:r>
      <w:r>
        <w:t xml:space="preserve"> </w:t>
      </w:r>
      <w:r>
        <w:t xml:space="preserve">clita</w:t>
      </w:r>
      <w:r>
        <w:t xml:space="preserve"> </w:t>
      </w:r>
      <w:r>
        <w:t xml:space="preserve">kasd</w:t>
      </w:r>
      <w:r>
        <w:t xml:space="preserve"> </w:t>
      </w:r>
      <w:r>
        <w:t xml:space="preserve">gubergren,</w:t>
      </w:r>
      <w:r>
        <w:t xml:space="preserve"> </w:t>
      </w:r>
      <w:r>
        <w:t xml:space="preserve">no</w:t>
      </w:r>
      <w:r>
        <w:t xml:space="preserve"> </w:t>
      </w:r>
      <w:r>
        <w:t xml:space="preserve">sea</w:t>
      </w:r>
      <w:r>
        <w:t xml:space="preserve"> </w:t>
      </w:r>
      <w:r>
        <w:t xml:space="preserve">takimata</w:t>
      </w:r>
      <w:r>
        <w:t xml:space="preserve"> </w:t>
      </w:r>
      <w:r>
        <w:t xml:space="preserve">sanctus</w:t>
      </w:r>
      <w:r>
        <w:t xml:space="preserve"> </w:t>
      </w:r>
      <w:r>
        <w:t xml:space="preserve">est</w:t>
      </w:r>
      <w:r>
        <w:t xml:space="preserve"> </w:t>
      </w: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r>
        <w:t xml:space="preserve"> </w:t>
      </w: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r>
        <w:t xml:space="preserve"> </w:t>
      </w:r>
      <w:r>
        <w:t xml:space="preserve">consetetur</w:t>
      </w:r>
      <w:r>
        <w:t xml:space="preserve"> </w:t>
      </w:r>
      <w:r>
        <w:t xml:space="preserve">sadipscing</w:t>
      </w:r>
      <w:r>
        <w:t xml:space="preserve"> </w:t>
      </w:r>
      <w:r>
        <w:t xml:space="preserve">elitr,</w:t>
      </w:r>
      <w:r>
        <w:t xml:space="preserve"> </w:t>
      </w:r>
      <w:r>
        <w:t xml:space="preserve">sed</w:t>
      </w:r>
      <w:r>
        <w:t xml:space="preserve"> </w:t>
      </w:r>
      <w:r>
        <w:t xml:space="preserve">diam</w:t>
      </w:r>
      <w:r>
        <w:t xml:space="preserve"> </w:t>
      </w:r>
      <w:r>
        <w:t xml:space="preserve">nonumy</w:t>
      </w:r>
      <w:r>
        <w:t xml:space="preserve"> </w:t>
      </w:r>
      <w:r>
        <w:t xml:space="preserve">eirmod</w:t>
      </w:r>
      <w:r>
        <w:t xml:space="preserve"> </w:t>
      </w:r>
      <w:r>
        <w:t xml:space="preserve">tempor</w:t>
      </w:r>
      <w:r>
        <w:t xml:space="preserve"> </w:t>
      </w:r>
      <w:r>
        <w:t xml:space="preserve">invidunt</w:t>
      </w:r>
      <w:r>
        <w:t xml:space="preserve"> </w:t>
      </w:r>
      <w:r>
        <w:t xml:space="preserve">ut</w:t>
      </w:r>
      <w:r>
        <w:t xml:space="preserve"> </w:t>
      </w:r>
      <w:r>
        <w:t xml:space="preserve">labore</w:t>
      </w:r>
      <w:r>
        <w:t xml:space="preserve"> </w:t>
      </w:r>
      <w:r>
        <w:t xml:space="preserve">et</w:t>
      </w:r>
      <w:r>
        <w:t xml:space="preserve"> </w:t>
      </w:r>
      <w:r>
        <w:t xml:space="preserve">dolore</w:t>
      </w:r>
      <w:r>
        <w:t xml:space="preserve"> </w:t>
      </w:r>
      <w:r>
        <w:t xml:space="preserve">magna</w:t>
      </w:r>
      <w:r>
        <w:t xml:space="preserve"> </w:t>
      </w:r>
      <w:r>
        <w:t xml:space="preserve">aliquyam</w:t>
      </w:r>
      <w:r>
        <w:t xml:space="preserve"> </w:t>
      </w:r>
      <w:r>
        <w:t xml:space="preserve">erat,</w:t>
      </w:r>
      <w:r>
        <w:t xml:space="preserve"> </w:t>
      </w:r>
      <w:r>
        <w:t xml:space="preserve">sed</w:t>
      </w:r>
      <w:r>
        <w:t xml:space="preserve"> </w:t>
      </w:r>
      <w:r>
        <w:t xml:space="preserve">diam</w:t>
      </w:r>
      <w:r>
        <w:t xml:space="preserve"> </w:t>
      </w:r>
      <w:r>
        <w:t xml:space="preserve">voluptua.</w:t>
      </w:r>
      <w:r>
        <w:t xml:space="preserve"> </w:t>
      </w:r>
      <w:r>
        <w:t xml:space="preserve">At</w:t>
      </w:r>
      <w:r>
        <w:t xml:space="preserve"> </w:t>
      </w:r>
      <w:r>
        <w:t xml:space="preserve">vero</w:t>
      </w:r>
      <w:r>
        <w:t xml:space="preserve"> </w:t>
      </w:r>
      <w:r>
        <w:t xml:space="preserve">eos</w:t>
      </w:r>
      <w:r>
        <w:t xml:space="preserve"> </w:t>
      </w:r>
      <w:r>
        <w:t xml:space="preserve">et</w:t>
      </w:r>
      <w:r>
        <w:t xml:space="preserve"> </w:t>
      </w:r>
      <w:r>
        <w:t xml:space="preserve">accusam</w:t>
      </w:r>
      <w:r>
        <w:t xml:space="preserve"> </w:t>
      </w:r>
      <w:r>
        <w:t xml:space="preserve">et</w:t>
      </w:r>
      <w:r>
        <w:t xml:space="preserve"> </w:t>
      </w:r>
      <w:r>
        <w:t xml:space="preserve">justo</w:t>
      </w:r>
      <w:r>
        <w:t xml:space="preserve"> </w:t>
      </w:r>
      <w:r>
        <w:t xml:space="preserve">duo</w:t>
      </w:r>
      <w:r>
        <w:t xml:space="preserve"> </w:t>
      </w:r>
      <w:r>
        <w:t xml:space="preserve">dolores</w:t>
      </w:r>
      <w:r>
        <w:t xml:space="preserve"> </w:t>
      </w:r>
      <w:r>
        <w:t xml:space="preserve">et</w:t>
      </w:r>
      <w:r>
        <w:t xml:space="preserve"> </w:t>
      </w:r>
      <w:r>
        <w:t xml:space="preserve">ea</w:t>
      </w:r>
      <w:r>
        <w:t xml:space="preserve"> </w:t>
      </w:r>
      <w:r>
        <w:t xml:space="preserve">rebum.</w:t>
      </w:r>
      <w:r>
        <w:t xml:space="preserve"> </w:t>
      </w:r>
      <w:r>
        <w:t xml:space="preserve">Stet</w:t>
      </w:r>
      <w:r>
        <w:t xml:space="preserve"> </w:t>
      </w:r>
      <w:r>
        <w:t xml:space="preserve">clita</w:t>
      </w:r>
      <w:r>
        <w:t xml:space="preserve"> </w:t>
      </w:r>
      <w:r>
        <w:t xml:space="preserve">kasd</w:t>
      </w:r>
      <w:r>
        <w:t xml:space="preserve"> </w:t>
      </w:r>
      <w:r>
        <w:t xml:space="preserve">gubergren,</w:t>
      </w:r>
      <w:r>
        <w:t xml:space="preserve"> </w:t>
      </w:r>
      <w:r>
        <w:t xml:space="preserve">no</w:t>
      </w:r>
      <w:r>
        <w:t xml:space="preserve"> </w:t>
      </w:r>
      <w:r>
        <w:t xml:space="preserve">sea</w:t>
      </w:r>
      <w:r>
        <w:t xml:space="preserve"> </w:t>
      </w:r>
      <w:r>
        <w:t xml:space="preserve">takimata</w:t>
      </w:r>
      <w:r>
        <w:t xml:space="preserve"> </w:t>
      </w:r>
      <w:r>
        <w:t xml:space="preserve">sanctus</w:t>
      </w:r>
      <w:r>
        <w:t xml:space="preserve"> </w:t>
      </w:r>
      <w:r>
        <w:t xml:space="preserve">est</w:t>
      </w:r>
      <w:r>
        <w:t xml:space="preserve"> </w:t>
      </w: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p>
      <w:pPr>
        <w:pStyle w:val="Heading1"/>
      </w:pPr>
      <w:bookmarkStart w:id="20" w:name="introduction"/>
      <w:r>
        <w:t xml:space="preserve">Introduction</w:t>
      </w:r>
      <w:bookmarkEnd w:id="20"/>
    </w:p>
    <w:p>
      <w:pPr>
        <w:pStyle w:val="BlockText"/>
      </w:pPr>
      <w:r>
        <w:rPr>
          <w:i/>
        </w:rPr>
        <w:t xml:space="preserve">You can download the latest PDF version</w:t>
      </w:r>
      <w:r>
        <w:t xml:space="preserve"> </w:t>
      </w:r>
      <w:hyperlink r:id="rId21">
        <w:r>
          <w:rPr>
            <w:i/>
            <w:b/>
            <w:rStyle w:val="Hyperlink"/>
          </w:rPr>
          <w:t xml:space="preserve">HERE</w:t>
        </w:r>
      </w:hyperlink>
      <w:r>
        <w:t xml:space="preserve"> </w:t>
      </w:r>
      <w:r>
        <w:rPr>
          <w:i/>
        </w:rPr>
        <w:t xml:space="preserve">And the latest DOCX version</w:t>
      </w:r>
      <w:r>
        <w:t xml:space="preserve"> </w:t>
      </w:r>
      <w:hyperlink r:id="rId22">
        <w:r>
          <w:rPr>
            <w:i/>
            <w:b/>
            <w:rStyle w:val="Hyperlink"/>
          </w:rPr>
          <w:t xml:space="preserve">HERE</w:t>
        </w:r>
      </w:hyperlink>
    </w:p>
    <w:p>
      <w:pPr>
        <w:pStyle w:val="FirstParagraph"/>
      </w:pPr>
      <w:r>
        <w:t xml:space="preserve">This section explains the different algorithmic aproaches that can be taken in order to completely cover any given freeform surface with panels, ideally wood or metal, which are of approximately the same width and rectantular (or nearly rectangular) when flat and that achieve a surface paneling that is not only cost-effective but also watertight.</w:t>
      </w:r>
    </w:p>
    <w:p>
      <w:pPr>
        <w:pStyle w:val="BlockText"/>
      </w:pPr>
      <w:r>
        <w:t xml:space="preserve">To be continued…</w:t>
      </w:r>
    </w:p>
    <w:p>
      <w:pPr>
        <w:pStyle w:val="Heading1"/>
      </w:pPr>
      <w:bookmarkStart w:id="23" w:name="background"/>
      <w:r>
        <w:t xml:space="preserve">Background</w:t>
      </w:r>
      <w:bookmarkEnd w:id="23"/>
    </w:p>
    <w:p>
      <w:pPr>
        <w:pStyle w:val="BlockText"/>
      </w:pPr>
      <w:r>
        <w:t xml:space="preserve">There is very little backgrounnd on this topic without entering direclty into Orlando’s topic</w:t>
      </w:r>
      <w:r>
        <w:t xml:space="preserve"> </w:t>
      </w:r>
      <w:r>
        <w:rPr>
          <w:rStyle w:val="VerbatimChar"/>
        </w:rPr>
        <w:t xml:space="preserve">Ruled Surfaces</w:t>
      </w:r>
      <w:r>
        <w:t xml:space="preserve">.</w:t>
      </w:r>
      <w:r>
        <w:t xml:space="preserve"> </w:t>
      </w:r>
      <w:r>
        <w:t xml:space="preserve">Some background that must be included:</w:t>
      </w:r>
    </w:p>
    <w:p>
      <w:pPr>
        <w:pStyle w:val="Compact"/>
        <w:numPr>
          <w:numId w:val="1001"/>
          <w:ilvl w:val="0"/>
        </w:numPr>
      </w:pPr>
      <w:r>
        <w:t xml:space="preserve">Burj Khalifa interior panelling</w:t>
      </w:r>
      <w:r>
        <w:t xml:space="preserve"> </w:t>
      </w:r>
      <w:r>
        <w:t xml:space="preserve">(Meredith and Kotronis 2013)</w:t>
      </w:r>
    </w:p>
    <w:p>
      <w:pPr>
        <w:pStyle w:val="Compact"/>
        <w:numPr>
          <w:numId w:val="1001"/>
          <w:ilvl w:val="0"/>
        </w:numPr>
      </w:pPr>
      <w:r>
        <w:t xml:space="preserve">Ghery’s architecture in general uses same width metal sheets to cover entire buildings, although I am not shure if that is not Orlando’s subject either…</w:t>
      </w:r>
    </w:p>
    <w:p>
      <w:pPr>
        <w:pStyle w:val="Compact"/>
        <w:numPr>
          <w:numId w:val="1001"/>
          <w:ilvl w:val="0"/>
        </w:numPr>
      </w:pPr>
      <w:r>
        <w:t xml:space="preserve">Denis Shelden thesis on constructability of gherys architecture</w:t>
      </w:r>
      <w:r>
        <w:t xml:space="preserve"> </w:t>
      </w:r>
      <w:r>
        <w:t xml:space="preserve">(Shelden 2002)</w:t>
      </w:r>
    </w:p>
    <w:p>
      <w:pPr>
        <w:pStyle w:val="Compact"/>
        <w:numPr>
          <w:numId w:val="1001"/>
          <w:ilvl w:val="0"/>
        </w:numPr>
      </w:pPr>
      <w:r>
        <w:t xml:space="preserve">MAYBE?? Include non-optimized builidng examples to demonstrate the method’s usefulness.</w:t>
      </w:r>
    </w:p>
    <w:p>
      <w:pPr>
        <w:pStyle w:val="Compact"/>
        <w:numPr>
          <w:numId w:val="1001"/>
          <w:ilvl w:val="0"/>
        </w:numPr>
      </w:pPr>
      <w:r>
        <w:t xml:space="preserve">Looking for other built examples or previous/further research on the subject.</w:t>
      </w:r>
    </w:p>
    <w:p>
      <w:pPr>
        <w:pStyle w:val="Heading1"/>
      </w:pPr>
      <w:bookmarkStart w:id="24" w:name="computer-programs-using-this-technique"/>
      <w:r>
        <w:t xml:space="preserve">Computer programs using this technique</w:t>
      </w:r>
      <w:bookmarkEnd w:id="24"/>
    </w:p>
    <w:p>
      <w:pPr>
        <w:pStyle w:val="FirstParagraph"/>
      </w:pPr>
      <w:r>
        <w:t xml:space="preserve">There are no programs that develop this technique</w:t>
      </w:r>
      <w:r>
        <w:t xml:space="preserve"> </w:t>
      </w:r>
      <w:r>
        <w:t xml:space="preserve">“</w:t>
      </w:r>
      <w:r>
        <w:t xml:space="preserve">out of the box</w:t>
      </w:r>
      <w:r>
        <w:t xml:space="preserve">”</w:t>
      </w:r>
      <w:r>
        <w:t xml:space="preserve">, but it it based on simple algorithms and can be easily reproduced in any of the latest 3D modeling programs that allow any form of scripting (visual or otherwise) to generate and manipulate 3D geometries. Some examples of this might be:</w:t>
      </w:r>
    </w:p>
    <w:p>
      <w:pPr>
        <w:pStyle w:val="Compact"/>
        <w:numPr>
          <w:numId w:val="1002"/>
          <w:ilvl w:val="0"/>
        </w:numPr>
      </w:pPr>
      <w:hyperlink r:id="rId25">
        <w:r>
          <w:rPr>
            <w:rStyle w:val="Hyperlink"/>
          </w:rPr>
          <w:t xml:space="preserve">Rhino+Grasshopper</w:t>
        </w:r>
      </w:hyperlink>
    </w:p>
    <w:p>
      <w:pPr>
        <w:pStyle w:val="Compact"/>
        <w:numPr>
          <w:numId w:val="1002"/>
          <w:ilvl w:val="0"/>
        </w:numPr>
      </w:pPr>
      <w:hyperlink r:id="rId26">
        <w:r>
          <w:rPr>
            <w:rStyle w:val="Hyperlink"/>
          </w:rPr>
          <w:t xml:space="preserve">Revit + Dynamo</w:t>
        </w:r>
      </w:hyperlink>
    </w:p>
    <w:p>
      <w:pPr>
        <w:pStyle w:val="Compact"/>
        <w:numPr>
          <w:numId w:val="1002"/>
          <w:ilvl w:val="0"/>
        </w:numPr>
      </w:pPr>
      <w:hyperlink r:id="rId27">
        <w:r>
          <w:rPr>
            <w:rStyle w:val="Hyperlink"/>
          </w:rPr>
          <w:t xml:space="preserve">IOGram</w:t>
        </w:r>
      </w:hyperlink>
      <w:r>
        <w:t xml:space="preserve"> </w:t>
      </w:r>
      <w:r>
        <w:t xml:space="preserve">(Currently in beta, it’s the</w:t>
      </w:r>
      <w:r>
        <w:t xml:space="preserve"> </w:t>
      </w:r>
      <w:r>
        <w:t xml:space="preserve">‘</w:t>
      </w:r>
      <w:r>
        <w:t xml:space="preserve">new kid on the block</w:t>
      </w:r>
      <w:r>
        <w:t xml:space="preserve">’</w:t>
      </w:r>
      <w:r>
        <w:t xml:space="preserve"> </w:t>
      </w:r>
      <w:r>
        <w:t xml:space="preserve">of parametric design)</w:t>
      </w:r>
    </w:p>
    <w:p>
      <w:pPr>
        <w:pStyle w:val="Compact"/>
        <w:numPr>
          <w:numId w:val="1002"/>
          <w:ilvl w:val="0"/>
        </w:numPr>
      </w:pPr>
      <w:hyperlink r:id="rId28">
        <w:r>
          <w:rPr>
            <w:rStyle w:val="Hyperlink"/>
          </w:rPr>
          <w:t xml:space="preserve">Houdini</w:t>
        </w:r>
      </w:hyperlink>
    </w:p>
    <w:p>
      <w:pPr>
        <w:pStyle w:val="Compact"/>
        <w:numPr>
          <w:numId w:val="1002"/>
          <w:ilvl w:val="0"/>
        </w:numPr>
      </w:pPr>
      <w:hyperlink r:id="rId29">
        <w:r>
          <w:rPr>
            <w:rStyle w:val="Hyperlink"/>
          </w:rPr>
          <w:t xml:space="preserve">3DMax</w:t>
        </w:r>
      </w:hyperlink>
    </w:p>
    <w:p>
      <w:pPr>
        <w:pStyle w:val="FirstParagraph"/>
      </w:pPr>
      <w:r>
        <w:t xml:space="preserve">There also exist some powerful geometry processing libraries that can help with the task of computing geodesic curves, distances &amp; fields (which are widely used in this chapter) and other libraries oriented to general scientific and mathematical computing, which are usefull when numerical optimization is needed during the process. Some of those libraries are:</w:t>
      </w:r>
    </w:p>
    <w:p>
      <w:pPr>
        <w:pStyle w:val="Compact"/>
        <w:numPr>
          <w:numId w:val="1003"/>
          <w:ilvl w:val="0"/>
        </w:numPr>
      </w:pPr>
      <w:hyperlink r:id="rId30">
        <w:r>
          <w:rPr>
            <w:rStyle w:val="Hyperlink"/>
          </w:rPr>
          <w:t xml:space="preserve">LibiGL</w:t>
        </w:r>
      </w:hyperlink>
      <w:r>
        <w:t xml:space="preserve">(C++ with Python bindings)</w:t>
      </w:r>
    </w:p>
    <w:p>
      <w:pPr>
        <w:pStyle w:val="Compact"/>
        <w:numPr>
          <w:numId w:val="1003"/>
          <w:ilvl w:val="0"/>
        </w:numPr>
      </w:pPr>
      <w:hyperlink r:id="rId31">
        <w:r>
          <w:rPr>
            <w:rStyle w:val="Hyperlink"/>
          </w:rPr>
          <w:t xml:space="preserve">CGal</w:t>
        </w:r>
      </w:hyperlink>
      <w:r>
        <w:t xml:space="preserve"> </w:t>
      </w:r>
      <w:r>
        <w:t xml:space="preserve">(C++)</w:t>
      </w:r>
    </w:p>
    <w:p>
      <w:pPr>
        <w:pStyle w:val="Compact"/>
        <w:numPr>
          <w:numId w:val="1003"/>
          <w:ilvl w:val="0"/>
        </w:numPr>
      </w:pPr>
      <w:hyperlink r:id="rId32">
        <w:r>
          <w:rPr>
            <w:rStyle w:val="Hyperlink"/>
          </w:rPr>
          <w:t xml:space="preserve">OpenMesh</w:t>
        </w:r>
      </w:hyperlink>
      <w:r>
        <w:t xml:space="preserve"> </w:t>
      </w:r>
      <w:r>
        <w:t xml:space="preserve">(C++ with Python bindings)</w:t>
      </w:r>
    </w:p>
    <w:p>
      <w:pPr>
        <w:pStyle w:val="Compact"/>
        <w:numPr>
          <w:numId w:val="1003"/>
          <w:ilvl w:val="0"/>
        </w:numPr>
      </w:pPr>
      <w:hyperlink r:id="rId33">
        <w:r>
          <w:rPr>
            <w:rStyle w:val="Hyperlink"/>
          </w:rPr>
          <w:t xml:space="preserve">NumPy</w:t>
        </w:r>
      </w:hyperlink>
      <w:r>
        <w:t xml:space="preserve"> </w:t>
      </w:r>
      <w:r>
        <w:t xml:space="preserve">(Python Computing Library)</w:t>
      </w:r>
    </w:p>
    <w:p>
      <w:pPr>
        <w:pStyle w:val="Compact"/>
        <w:numPr>
          <w:numId w:val="1003"/>
          <w:ilvl w:val="0"/>
        </w:numPr>
      </w:pPr>
      <w:hyperlink r:id="rId34">
        <w:r>
          <w:rPr>
            <w:rStyle w:val="Hyperlink"/>
          </w:rPr>
          <w:t xml:space="preserve">SciPy</w:t>
        </w:r>
      </w:hyperlink>
      <w:r>
        <w:t xml:space="preserve"> </w:t>
      </w:r>
      <w:r>
        <w:t xml:space="preserve">(Python Scientific Computing Library )</w:t>
      </w:r>
    </w:p>
    <w:p>
      <w:pPr>
        <w:pStyle w:val="Heading1"/>
      </w:pPr>
      <w:bookmarkStart w:id="35" w:name="geodesic-curves"/>
      <w:r>
        <w:t xml:space="preserve">Geodesic curves</w:t>
      </w:r>
      <w:bookmarkEnd w:id="35"/>
    </w:p>
    <w:p>
      <w:pPr>
        <w:pStyle w:val="FirstParagraph"/>
      </w:pPr>
      <w:r>
        <w:t xml:space="preserve">In differential geometry, a</w:t>
      </w:r>
      <w:r>
        <w:t xml:space="preserve"> </w:t>
      </w:r>
      <w:r>
        <w:rPr>
          <w:i/>
        </w:rPr>
        <w:t xml:space="preserve">geodesic curve</w:t>
      </w:r>
      <w:r>
        <w:t xml:space="preserve"> </w:t>
      </w:r>
      <w:r>
        <w:t xml:space="preserve">is the generalization of a straight line into curved spaces (see fig. 1).</w:t>
      </w:r>
    </w:p>
    <w:p>
      <w:pPr>
        <w:pStyle w:val="BodyText"/>
      </w:pPr>
      <w:r>
        <w:t xml:space="preserve">Also, in the presence of an</w:t>
      </w:r>
      <w:r>
        <w:t xml:space="preserve"> </w:t>
      </w:r>
      <w:r>
        <w:rPr>
          <w:i/>
        </w:rPr>
        <w:t xml:space="preserve">affine connection</w:t>
      </w:r>
      <w:r>
        <w:t xml:space="preserve">, a geodesic is defined to be a curve whose tangent vectors remain parallel if they are transported along it. We will explore the notion of vector</w:t>
      </w:r>
      <w:r>
        <w:t xml:space="preserve"> </w:t>
      </w:r>
      <w:r>
        <w:rPr>
          <w:i/>
        </w:rPr>
        <w:t xml:space="preserve">parallel transport</w:t>
      </w:r>
      <w:r>
        <w:t xml:space="preserve"> </w:t>
      </w:r>
      <w:r>
        <w:t xml:space="preserve">in the following sections.</w:t>
      </w:r>
    </w:p>
    <w:p>
      <w:pPr>
        <w:pStyle w:val="BodyText"/>
      </w:pPr>
      <w:r>
        <w:t xml:space="preserve">For triangle meshes, shortest polylines cross edges at</w:t>
      </w:r>
      <w:r>
        <w:t xml:space="preserve"> </w:t>
      </w:r>
      <w:r>
        <w:rPr>
          <w:i/>
          <w:b/>
        </w:rPr>
        <w:t xml:space="preserve">equal angles</w:t>
      </w:r>
      <w:r>
        <w:t xml:space="preserve">.</w:t>
      </w:r>
    </w:p>
    <w:p>
      <w:pPr>
        <w:pStyle w:val="BodyText"/>
      </w:pPr>
      <w:r>
        <w:t xml:space="preserve">Finding the truly shortest geodesic paths requires the computation of distance fields</w:t>
      </w:r>
      <w:r>
        <w:t xml:space="preserve"> </w:t>
      </w:r>
      <w:r>
        <w:t xml:space="preserve">(see Carmo 2016; Kimmel and Sethian 1998)</w:t>
      </w:r>
    </w:p>
    <w:p>
      <w:pPr>
        <w:pStyle w:val="CaptionedFigure"/>
      </w:pPr>
      <w:r>
        <w:drawing>
          <wp:inline>
            <wp:extent cx="4622800" cy="4572000"/>
            <wp:effectExtent b="0" l="0" r="0" t="0"/>
            <wp:docPr descr="Figure 1: If an insect is placed on a surface and continually walks “forward”, by definition it will trace out a geodesic (image taken from Wikipedia)." title="" id="1" name="Picture"/>
            <a:graphic>
              <a:graphicData uri="http://schemas.openxmlformats.org/drawingml/2006/picture">
                <pic:pic>
                  <pic:nvPicPr>
                    <pic:cNvPr descr="resources/images/gif/Insect_on_a_torus_tracing_out_a_non-trivial_geodesic.gif" id="0" name="Picture"/>
                    <pic:cNvPicPr>
                      <a:picLocks noChangeArrowheads="1" noChangeAspect="1"/>
                    </pic:cNvPicPr>
                  </pic:nvPicPr>
                  <pic:blipFill>
                    <a:blip r:embed="rId36"/>
                    <a:stretch>
                      <a:fillRect/>
                    </a:stretch>
                  </pic:blipFill>
                  <pic:spPr bwMode="auto">
                    <a:xfrm>
                      <a:off x="0" y="0"/>
                      <a:ext cx="4622800" cy="4572000"/>
                    </a:xfrm>
                    <a:prstGeom prst="rect">
                      <a:avLst/>
                    </a:prstGeom>
                    <a:noFill/>
                    <a:ln w="9525">
                      <a:noFill/>
                      <a:headEnd/>
                      <a:tailEnd/>
                    </a:ln>
                  </pic:spPr>
                </pic:pic>
              </a:graphicData>
            </a:graphic>
          </wp:inline>
        </w:drawing>
      </w:r>
    </w:p>
    <w:p>
      <w:pPr>
        <w:pStyle w:val="ImageCaption"/>
      </w:pPr>
      <w:r>
        <w:t xml:space="preserve">Figure 1: If an insect is placed on a surface and continually walks</w:t>
      </w:r>
      <w:r>
        <w:t xml:space="preserve"> </w:t>
      </w:r>
      <w:r>
        <w:t xml:space="preserve">“</w:t>
      </w:r>
      <w:r>
        <w:t xml:space="preserve">forward</w:t>
      </w:r>
      <w:r>
        <w:t xml:space="preserve">”</w:t>
      </w:r>
      <w:r>
        <w:t xml:space="preserve">, by definition it will trace out a geodesic (image taken from</w:t>
      </w:r>
      <w:r>
        <w:t xml:space="preserve"> </w:t>
      </w:r>
      <w:hyperlink r:id="rId37">
        <w:r>
          <w:rPr>
            <w:rStyle w:val="Hyperlink"/>
          </w:rPr>
          <w:t xml:space="preserve">Wikipedia</w:t>
        </w:r>
      </w:hyperlink>
      <w:r>
        <w:t xml:space="preserve">).</w:t>
      </w:r>
    </w:p>
    <w:p>
      <w:pPr>
        <w:pStyle w:val="Heading2"/>
      </w:pPr>
      <w:bookmarkStart w:id="38" w:name="algorithmic-ways-of-generating-geodesics"/>
      <w:r>
        <w:t xml:space="preserve">Algorithmic ways of generating geodesics</w:t>
      </w:r>
      <w:bookmarkEnd w:id="38"/>
    </w:p>
    <w:p>
      <w:pPr>
        <w:pStyle w:val="FirstParagraph"/>
      </w:pPr>
      <w:r>
        <w:t xml:space="preserve">The computation of geodesics on smooth surfaces is aclassical topic, and can be reduced to two different solutions, depending on the initial conditions of the problem, you can basically find two tipes of problems</w:t>
      </w:r>
      <w:r>
        <w:t xml:space="preserve"> </w:t>
      </w:r>
      <w:r>
        <w:t xml:space="preserve">(Deng 2011)</w:t>
      </w:r>
      <w:r>
        <w:t xml:space="preserve">:</w:t>
      </w:r>
    </w:p>
    <w:p>
      <w:pPr>
        <w:pStyle w:val="DefinitionTerm"/>
      </w:pPr>
      <w:r>
        <w:t xml:space="preserve">Initial value problem</w:t>
      </w:r>
    </w:p>
    <w:p>
      <w:pPr>
        <w:pStyle w:val="Compact"/>
        <w:pStyle w:val="Definition"/>
      </w:pPr>
      <w:r>
        <w:t xml:space="preserve">given a point</w:t>
      </w:r>
      <w:r>
        <w:t xml:space="preserve"> </w:t>
      </w:r>
      <m:oMath>
        <m:r>
          <m:t>p</m:t>
        </m:r>
        <m:r>
          <m:t>∈</m:t>
        </m:r>
        <m:r>
          <m:t>S</m:t>
        </m:r>
      </m:oMath>
      <w:r>
        <w:t xml:space="preserve"> </w:t>
      </w:r>
      <w:r>
        <w:t xml:space="preserve">and a vector</w:t>
      </w:r>
      <w:r>
        <w:t xml:space="preserve"> </w:t>
      </w:r>
      <m:oMath>
        <m:r>
          <m:t>v</m:t>
        </m:r>
        <m:r>
          <m:t>∈</m:t>
        </m:r>
        <m:sSub>
          <m:e>
            <m:r>
              <m:t>T</m:t>
            </m:r>
          </m:e>
          <m:sub>
            <m:r>
              <m:t>p</m:t>
            </m:r>
          </m:sub>
        </m:sSub>
        <m:r>
          <m:t>S</m:t>
        </m:r>
      </m:oMath>
      <w:r>
        <w:t xml:space="preserve">, find a geodesic which is incident with</w:t>
      </w:r>
      <w:r>
        <w:t xml:space="preserve"> </w:t>
      </w:r>
      <m:oMath>
        <m:r>
          <m:t>p</m:t>
        </m:r>
      </m:oMath>
      <w:r>
        <w:t xml:space="preserve">, such that the tangent vector fo</w:t>
      </w:r>
      <w:r>
        <w:t xml:space="preserve"> </w:t>
      </w:r>
      <m:oMath>
        <m:r>
          <m:t>g</m:t>
        </m:r>
      </m:oMath>
      <w:r>
        <w:t xml:space="preserve"> </w:t>
      </w:r>
      <w:r>
        <w:t xml:space="preserve">at</w:t>
      </w:r>
      <w:r>
        <w:t xml:space="preserve"> </w:t>
      </w:r>
      <m:oMath>
        <m:r>
          <m:t>p</m:t>
        </m:r>
      </m:oMath>
      <w:r>
        <w:t xml:space="preserve"> </w:t>
      </w:r>
      <w:r>
        <w:t xml:space="preserve">is</w:t>
      </w:r>
      <w:r>
        <w:t xml:space="preserve"> </w:t>
      </w:r>
      <m:oMath>
        <m:r>
          <m:t>v</m:t>
        </m:r>
      </m:oMath>
      <w:r>
        <w:t xml:space="preserve">.</w:t>
      </w:r>
    </w:p>
    <w:p>
      <w:pPr>
        <w:pStyle w:val="DefinitionTerm"/>
      </w:pPr>
      <w:r>
        <w:t xml:space="preserve">Boundary value problem</w:t>
      </w:r>
    </w:p>
    <w:p>
      <w:pPr>
        <w:pStyle w:val="Compact"/>
        <w:pStyle w:val="Definition"/>
      </w:pPr>
      <w:r>
        <w:t xml:space="preserve">given two points</w:t>
      </w:r>
      <w:r>
        <w:t xml:space="preserve"> </w:t>
      </w:r>
      <m:oMath>
        <m:sSub>
          <m:e>
            <m:r>
              <m:t>p</m:t>
            </m:r>
          </m:e>
          <m:sub>
            <m:r>
              <m:t>1</m:t>
            </m:r>
          </m:sub>
        </m:sSub>
        <m:r>
          <m:t>,</m:t>
        </m:r>
        <m:sSub>
          <m:e>
            <m:r>
              <m:t>p</m:t>
            </m:r>
          </m:e>
          <m:sub>
            <m:r>
              <m:t>2</m:t>
            </m:r>
          </m:sub>
        </m:sSub>
        <m:r>
          <m:t>∈</m:t>
        </m:r>
        <m:r>
          <m:t>S</m:t>
        </m:r>
      </m:oMath>
      <w:r>
        <w:t xml:space="preserve"> </w:t>
      </w:r>
      <w:r>
        <w:t xml:space="preserve">find a geodesic</w:t>
      </w:r>
      <w:r>
        <w:t xml:space="preserve"> </w:t>
      </w:r>
      <m:oMath>
        <m:r>
          <m:t>g</m:t>
        </m:r>
      </m:oMath>
      <w:r>
        <w:t xml:space="preserve"> </w:t>
      </w:r>
      <w:r>
        <w:t xml:space="preserve">connecting</w:t>
      </w:r>
      <w:r>
        <w:t xml:space="preserve"> </w:t>
      </w:r>
      <m:oMath>
        <m:sSub>
          <m:e>
            <m:r>
              <m:t>p</m:t>
            </m:r>
          </m:e>
          <m:sub>
            <m:r>
              <m:t>1</m:t>
            </m:r>
          </m:sub>
        </m:sSub>
      </m:oMath>
      <w:r>
        <w:t xml:space="preserve"> </w:t>
      </w:r>
      <w:r>
        <w:t xml:space="preserve">and</w:t>
      </w:r>
      <w:r>
        <w:t xml:space="preserve"> </w:t>
      </w:r>
      <m:oMath>
        <m:sSub>
          <m:e>
            <m:r>
              <m:t>p</m:t>
            </m:r>
          </m:e>
          <m:sub>
            <m:r>
              <m:t>2</m:t>
            </m:r>
          </m:sub>
        </m:sSub>
      </m:oMath>
      <w:r>
        <w:t xml:space="preserve">.</w:t>
      </w:r>
    </w:p>
    <w:p>
      <w:pPr>
        <w:pStyle w:val="FirstParagraph"/>
      </w:pPr>
      <w:r>
        <w:t xml:space="preserve">Both problems have different ways of being solved either numerically, graphically or by the means of simulations. The initial value problem can be solved using the concept of</w:t>
      </w:r>
      <w:r>
        <w:t xml:space="preserve"> </w:t>
      </w:r>
      <w:r>
        <w:rPr>
          <w:i/>
        </w:rPr>
        <w:t xml:space="preserve">straightest geodesics</w:t>
      </w:r>
      <w:r>
        <w:t xml:space="preserve"> </w:t>
      </w:r>
      <w:r>
        <w:t xml:space="preserve">(Polthier and Schmies 1998)</w:t>
      </w:r>
      <w:r>
        <w:t xml:space="preserve">, whereas the boundary value problem has a very close relation with the computation of</w:t>
      </w:r>
      <w:r>
        <w:t xml:space="preserve"> </w:t>
      </w:r>
      <w:r>
        <w:rPr>
          <w:i/>
        </w:rPr>
        <w:t xml:space="preserve">shortest paths</w:t>
      </w:r>
      <w:r>
        <w:t xml:space="preserve"> </w:t>
      </w:r>
      <w:r>
        <w:t xml:space="preserve">between two points on a surface.</w:t>
      </w:r>
    </w:p>
    <w:p>
      <w:pPr>
        <w:pStyle w:val="BlockText"/>
      </w:pPr>
      <w:r>
        <w:t xml:space="preserve">It is important to note that, during this chapter, all surfaces are discretized as triangular meshes (V,E,F) of sufficient precision.</w:t>
      </w:r>
      <w:r>
        <w:br w:type="textWrapping"/>
      </w:r>
      <w:r>
        <w:rPr>
          <w:b/>
        </w:rPr>
        <w:t xml:space="preserve">What would that precision be?? %?? distance to reference surf??</w:t>
      </w:r>
    </w:p>
    <w:p>
      <w:pPr>
        <w:pStyle w:val="CaptionedFigure"/>
      </w:pPr>
      <w:r>
        <w:drawing>
          <wp:inline>
            <wp:extent cx="2529733" cy="2529733"/>
            <wp:effectExtent b="0" l="0" r="0" t="0"/>
            <wp:docPr descr="Figure 2: The concept of ‘shortest geodesics’: curves g_0(red) and g_1(green) are both geodesic cuves of a torus, although g_1 is more than double the length of g_0." title="" id="1" name="Picture"/>
            <a:graphic>
              <a:graphicData uri="http://schemas.openxmlformats.org/drawingml/2006/picture">
                <pic:pic>
                  <pic:nvPicPr>
                    <pic:cNvPr descr="resources/images/svg/ShortestGeodesics.png" id="0" name="Picture"/>
                    <pic:cNvPicPr>
                      <a:picLocks noChangeArrowheads="1" noChangeAspect="1"/>
                    </pic:cNvPicPr>
                  </pic:nvPicPr>
                  <pic:blipFill>
                    <a:blip r:embed="rId39"/>
                    <a:stretch>
                      <a:fillRect/>
                    </a:stretch>
                  </pic:blipFill>
                  <pic:spPr bwMode="auto">
                    <a:xfrm>
                      <a:off x="0" y="0"/>
                      <a:ext cx="2529733" cy="2529733"/>
                    </a:xfrm>
                    <a:prstGeom prst="rect">
                      <a:avLst/>
                    </a:prstGeom>
                    <a:noFill/>
                    <a:ln w="9525">
                      <a:noFill/>
                      <a:headEnd/>
                      <a:tailEnd/>
                    </a:ln>
                  </pic:spPr>
                </pic:pic>
              </a:graphicData>
            </a:graphic>
          </wp:inline>
        </w:drawing>
      </w:r>
    </w:p>
    <w:p>
      <w:pPr>
        <w:pStyle w:val="ImageCaption"/>
      </w:pPr>
      <w:r>
        <w:t xml:space="preserve">Figure 2: The concept of</w:t>
      </w:r>
      <w:r>
        <w:t xml:space="preserve"> </w:t>
      </w:r>
      <w:r>
        <w:t xml:space="preserve">‘</w:t>
      </w:r>
      <w:r>
        <w:t xml:space="preserve">shortest geodesics</w:t>
      </w:r>
      <w:r>
        <w:t xml:space="preserve">’</w:t>
      </w:r>
      <w:r>
        <w:t xml:space="preserve">: curves</w:t>
      </w:r>
      <w:r>
        <w:t xml:space="preserve"> </w:t>
      </w:r>
      <m:oMath>
        <m:sSub>
          <m:e>
            <m:r>
              <m:t>g</m:t>
            </m:r>
          </m:e>
          <m:sub>
            <m:r>
              <m:t>0</m:t>
            </m:r>
          </m:sub>
        </m:sSub>
      </m:oMath>
      <w:r>
        <w:t xml:space="preserve">(red) and</w:t>
      </w:r>
      <w:r>
        <w:t xml:space="preserve"> </w:t>
      </w:r>
      <m:oMath>
        <m:sSub>
          <m:e>
            <m:r>
              <m:t>g</m:t>
            </m:r>
          </m:e>
          <m:sub>
            <m:r>
              <m:t>1</m:t>
            </m:r>
          </m:sub>
        </m:sSub>
      </m:oMath>
      <w:r>
        <w:t xml:space="preserve">(green) are both geodesic cuves of a torus, although</w:t>
      </w:r>
      <w:r>
        <w:t xml:space="preserve"> </w:t>
      </w:r>
      <m:oMath>
        <m:sSub>
          <m:e>
            <m:r>
              <m:t>g</m:t>
            </m:r>
          </m:e>
          <m:sub>
            <m:r>
              <m:t>1</m:t>
            </m:r>
          </m:sub>
        </m:sSub>
      </m:oMath>
      <w:r>
        <w:t xml:space="preserve"> </w:t>
      </w:r>
      <w:r>
        <w:t xml:space="preserve">is more than double the length of</w:t>
      </w:r>
      <w:r>
        <w:t xml:space="preserve"> </w:t>
      </w:r>
      <m:oMath>
        <m:sSub>
          <m:e>
            <m:r>
              <m:t>g</m:t>
            </m:r>
          </m:e>
          <m:sub>
            <m:r>
              <m:t>0</m:t>
            </m:r>
          </m:sub>
        </m:sSub>
      </m:oMath>
      <w:r>
        <w:t xml:space="preserve">.</w:t>
      </w:r>
    </w:p>
    <w:p>
      <w:pPr>
        <w:pStyle w:val="Heading1"/>
      </w:pPr>
      <w:bookmarkStart w:id="40" w:name="developable-surfaces"/>
      <w:r>
        <w:t xml:space="preserve">Developable surfaces</w:t>
      </w:r>
      <w:bookmarkEnd w:id="40"/>
    </w:p>
    <w:p>
      <w:pPr>
        <w:pStyle w:val="BlockText"/>
      </w:pPr>
      <w:r>
        <w:t xml:space="preserve">This is very well explained in p.170 of Denis Shelden thesis (Gerard’s suggestion). Explanation is inspired by that section.</w:t>
      </w:r>
    </w:p>
    <w:p>
      <w:pPr>
        <w:pStyle w:val="FirstParagraph"/>
      </w:pPr>
      <w:r>
        <w:t xml:space="preserve">It is also important to introduce the concept of the</w:t>
      </w:r>
      <w:r>
        <w:t xml:space="preserve"> </w:t>
      </w:r>
      <w:r>
        <w:rPr>
          <w:i/>
        </w:rPr>
        <w:t xml:space="preserve">developable surface</w:t>
      </w:r>
      <w:r>
        <w:t xml:space="preserve">, a special kind of surface that have substantial and variable normal curvature while guaranteeing zero gaussian curvature, and as such, this surfaces can be</w:t>
      </w:r>
      <w:r>
        <w:t xml:space="preserve"> </w:t>
      </w:r>
      <w:r>
        <w:rPr>
          <w:i/>
        </w:rPr>
        <w:t xml:space="preserve">unrolled</w:t>
      </w:r>
      <w:r>
        <w:t xml:space="preserve"> </w:t>
      </w:r>
      <w:r>
        <w:t xml:space="preserve">into a flat plane with no deformation of the surface. This surfaces have been an extremely important design element in the practice of known architect Frank Ghery and explained in</w:t>
      </w:r>
      <w:r>
        <w:t xml:space="preserve"> </w:t>
      </w:r>
      <w:r>
        <w:t xml:space="preserve">(Shelden 2002)</w:t>
      </w:r>
      <w:r>
        <w:t xml:space="preserve">.</w:t>
      </w:r>
    </w:p>
    <w:p>
      <w:pPr>
        <w:pStyle w:val="BodyText"/>
      </w:pPr>
      <w:r>
        <w:t xml:space="preserve">There are several ways of generating a developable surface using a curve in space.</w:t>
      </w:r>
    </w:p>
    <w:p>
      <w:pPr>
        <w:pStyle w:val="Compact"/>
        <w:numPr>
          <w:numId w:val="1004"/>
          <w:ilvl w:val="0"/>
        </w:numPr>
      </w:pPr>
      <w:r>
        <w:t xml:space="preserve">Select the starting point of the curve</w:t>
      </w:r>
    </w:p>
    <w:p>
      <w:pPr>
        <w:pStyle w:val="Compact"/>
        <w:numPr>
          <w:numId w:val="1004"/>
          <w:ilvl w:val="0"/>
        </w:numPr>
      </w:pPr>
      <w:r>
        <w:t xml:space="preserve">Obtain the perpendicular frame of the curve at the specified parameter.</w:t>
      </w:r>
    </w:p>
    <w:p>
      <w:pPr>
        <w:pStyle w:val="Compact"/>
        <w:numPr>
          <w:numId w:val="1004"/>
          <w:ilvl w:val="0"/>
        </w:numPr>
      </w:pPr>
      <w:r>
        <w:t xml:space="preserve">Deconstruct the frame into it’s</w:t>
      </w:r>
      <w:r>
        <w:t xml:space="preserve"> </w:t>
      </w:r>
      <m:oMath>
        <m:r>
          <m:t>X</m:t>
        </m:r>
        <m:r>
          <m:t>,</m:t>
        </m:r>
        <m:r>
          <m:t>Y</m:t>
        </m:r>
      </m:oMath>
      <w:r>
        <w:t xml:space="preserve"> </w:t>
      </w:r>
      <w:r>
        <w:t xml:space="preserve">&amp;</w:t>
      </w:r>
      <w:r>
        <w:t xml:space="preserve"> </w:t>
      </w:r>
      <m:oMath>
        <m:r>
          <m:t>Z</m:t>
        </m:r>
      </m:oMath>
      <w:r>
        <w:t xml:space="preserve"> </w:t>
      </w:r>
      <w:r>
        <w:t xml:space="preserve">vectors.</w:t>
      </w:r>
    </w:p>
    <w:p>
      <w:pPr>
        <w:pStyle w:val="Compact"/>
        <w:numPr>
          <w:numId w:val="1004"/>
          <w:ilvl w:val="0"/>
        </w:numPr>
      </w:pPr>
      <w:r>
        <w:t xml:space="preserve">Select one of the vectors at all the sample points</w:t>
      </w:r>
    </w:p>
    <w:p>
      <w:pPr>
        <w:pStyle w:val="Compact"/>
        <w:numPr>
          <w:numId w:val="1004"/>
          <w:ilvl w:val="0"/>
        </w:numPr>
      </w:pPr>
      <w:r>
        <w:t xml:space="preserve">Draw a line using the selected vector at the start point of the curve.</w:t>
      </w:r>
    </w:p>
    <w:p>
      <w:pPr>
        <w:pStyle w:val="Compact"/>
        <w:numPr>
          <w:numId w:val="1004"/>
          <w:ilvl w:val="0"/>
        </w:numPr>
      </w:pPr>
      <w:r>
        <w:t xml:space="preserve">XXXXXX</w:t>
      </w:r>
    </w:p>
    <w:p>
      <w:pPr>
        <w:pStyle w:val="CaptionedFigure"/>
      </w:pPr>
      <w:r>
        <w:drawing>
          <wp:inline>
            <wp:extent cx="5943600" cy="2446458"/>
            <wp:effectExtent b="0" l="0" r="0" t="0"/>
            <wp:docPr descr="Figure 3: Developable surface generated using curve g_1 of fig. 2. (a) using the X component of the curve’s perp frame; (b) using the Y component &amp; (c) using the Z component (tangent of the curve)." title="" id="1" name="Picture"/>
            <a:graphic>
              <a:graphicData uri="http://schemas.openxmlformats.org/drawingml/2006/picture">
                <pic:pic>
                  <pic:nvPicPr>
                    <pic:cNvPr descr="resources/images/svg/DevelopableFromCurve.png" id="0" name="Picture"/>
                    <pic:cNvPicPr>
                      <a:picLocks noChangeArrowheads="1" noChangeAspect="1"/>
                    </pic:cNvPicPr>
                  </pic:nvPicPr>
                  <pic:blipFill>
                    <a:blip r:embed="rId41"/>
                    <a:stretch>
                      <a:fillRect/>
                    </a:stretch>
                  </pic:blipFill>
                  <pic:spPr bwMode="auto">
                    <a:xfrm>
                      <a:off x="0" y="0"/>
                      <a:ext cx="5943600" cy="2446458"/>
                    </a:xfrm>
                    <a:prstGeom prst="rect">
                      <a:avLst/>
                    </a:prstGeom>
                    <a:noFill/>
                    <a:ln w="9525">
                      <a:noFill/>
                      <a:headEnd/>
                      <a:tailEnd/>
                    </a:ln>
                  </pic:spPr>
                </pic:pic>
              </a:graphicData>
            </a:graphic>
          </wp:inline>
        </w:drawing>
      </w:r>
    </w:p>
    <w:p>
      <w:pPr>
        <w:pStyle w:val="ImageCaption"/>
      </w:pPr>
      <w:r>
        <w:t xml:space="preserve">Figure 3: Developable surface generated using curve</w:t>
      </w:r>
      <w:r>
        <w:t xml:space="preserve"> </w:t>
      </w:r>
      <m:oMath>
        <m:sSub>
          <m:e>
            <m:r>
              <m:t>g</m:t>
            </m:r>
          </m:e>
          <m:sub>
            <m:r>
              <m:t>1</m:t>
            </m:r>
          </m:sub>
        </m:sSub>
      </m:oMath>
      <w:r>
        <w:t xml:space="preserve"> </w:t>
      </w:r>
      <w:r>
        <w:t xml:space="preserve">of fig. 2. (a) using the X component of the curve’s perp frame; (b) using the Y component &amp; (c) using the Z component (tangent of the curve).</w:t>
      </w:r>
    </w:p>
    <w:p>
      <w:pPr>
        <w:pStyle w:val="Heading1"/>
      </w:pPr>
      <w:bookmarkStart w:id="42" w:name="geodesic-patterns"/>
      <w:r>
        <w:t xml:space="preserve">Geodesic patterns</w:t>
      </w:r>
      <w:bookmarkEnd w:id="42"/>
    </w:p>
    <w:p>
      <w:pPr>
        <w:pStyle w:val="FirstParagraph"/>
      </w:pPr>
      <w:r>
        <w:t xml:space="preserve">What are geodesic patterns?</w:t>
      </w:r>
    </w:p>
    <w:p>
      <w:pPr>
        <w:pStyle w:val="Compact"/>
        <w:numPr>
          <w:numId w:val="1005"/>
          <w:ilvl w:val="0"/>
        </w:numPr>
      </w:pPr>
      <w:r>
        <w:t xml:space="preserve">Patterns made of panels (wood or metal).</w:t>
      </w:r>
    </w:p>
    <w:p>
      <w:pPr>
        <w:pStyle w:val="Compact"/>
        <w:numPr>
          <w:numId w:val="1005"/>
          <w:ilvl w:val="0"/>
        </w:numPr>
      </w:pPr>
      <w:r>
        <w:t xml:space="preserve">Bent by their weak axis.</w:t>
      </w:r>
    </w:p>
    <w:p>
      <w:pPr>
        <w:pStyle w:val="Compact"/>
        <w:numPr>
          <w:numId w:val="1005"/>
          <w:ilvl w:val="0"/>
        </w:numPr>
      </w:pPr>
      <w:r>
        <w:t xml:space="preserve">Mounted on a free-form surface.</w:t>
      </w:r>
    </w:p>
    <w:p>
      <w:pPr>
        <w:pStyle w:val="Compact"/>
        <w:numPr>
          <w:numId w:val="1005"/>
          <w:ilvl w:val="0"/>
        </w:numPr>
      </w:pPr>
      <w:r>
        <w:t xml:space="preserve">Rectangular or cuasi-rectangular when layed flat.</w:t>
      </w:r>
    </w:p>
    <w:p>
      <w:pPr>
        <w:pStyle w:val="Compact"/>
        <w:numPr>
          <w:numId w:val="1005"/>
          <w:ilvl w:val="0"/>
        </w:numPr>
      </w:pPr>
      <w:r>
        <w:t xml:space="preserve">Water-tight.</w:t>
      </w:r>
    </w:p>
    <w:p>
      <w:pPr>
        <w:pStyle w:val="Compact"/>
        <w:numPr>
          <w:numId w:val="1005"/>
          <w:ilvl w:val="0"/>
        </w:numPr>
      </w:pPr>
      <w:r>
        <w:t xml:space="preserve">Overall shape is achieved by pure bending. See Fig. 4</w:t>
      </w:r>
    </w:p>
    <w:p>
      <w:pPr>
        <w:pStyle w:val="CaptionedFigure"/>
      </w:pPr>
      <w:r>
        <w:drawing>
          <wp:inline>
            <wp:extent cx="5715000" cy="1428750"/>
            <wp:effectExtent b="0" l="0" r="0" t="0"/>
            <wp:docPr descr="Figure 4: Geodesic pattern examples &amp; previous work"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43"/>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Figure 4: Geodesic pattern examples &amp; previous work</w:t>
      </w:r>
    </w:p>
    <w:p>
      <w:pPr>
        <w:pStyle w:val="Heading2"/>
      </w:pPr>
      <w:bookmarkStart w:id="44" w:name="properties-to-aim-for-in-panels"/>
      <w:r>
        <w:t xml:space="preserve">Properties to aim for in panels</w:t>
      </w:r>
      <w:bookmarkEnd w:id="44"/>
    </w:p>
    <w:p>
      <w:pPr>
        <w:pStyle w:val="Heading3"/>
      </w:pPr>
      <w:bookmarkStart w:id="45" w:name="geodesic-property"/>
      <w:r>
        <w:t xml:space="preserve">Geodesic property</w:t>
      </w:r>
      <w:bookmarkEnd w:id="45"/>
    </w:p>
    <w:p>
      <w:pPr>
        <w:pStyle w:val="Compact"/>
        <w:pStyle w:val="BlockText"/>
        <w:numPr>
          <w:numId w:val="1006"/>
          <w:ilvl w:val="0"/>
        </w:numPr>
      </w:pPr>
      <w:r>
        <w:t xml:space="preserve">Long Thin panels that bend about their weak axis</w:t>
      </w:r>
    </w:p>
    <w:p>
      <w:pPr>
        <w:pStyle w:val="Compact"/>
        <w:pStyle w:val="BlockText"/>
        <w:numPr>
          <w:numId w:val="1006"/>
          <w:ilvl w:val="0"/>
        </w:numPr>
      </w:pPr>
      <w:r>
        <w:t xml:space="preserve">Zero geodesic curvature</w:t>
      </w:r>
    </w:p>
    <w:p>
      <w:pPr>
        <w:pStyle w:val="Compact"/>
        <w:pStyle w:val="BlockText"/>
        <w:numPr>
          <w:numId w:val="1006"/>
          <w:ilvl w:val="0"/>
        </w:numPr>
      </w:pPr>
      <w:r>
        <w:t xml:space="preserve">Represent the shortest path between two points on a surface</w:t>
      </w:r>
    </w:p>
    <w:p>
      <w:pPr>
        <w:pStyle w:val="Heading3"/>
      </w:pPr>
      <w:bookmarkStart w:id="46" w:name="constant-width-property"/>
      <w:r>
        <w:t xml:space="preserve">Constant width property</w:t>
      </w:r>
      <w:bookmarkEnd w:id="46"/>
    </w:p>
    <w:p>
      <w:pPr>
        <w:pStyle w:val="Compact"/>
        <w:pStyle w:val="BlockText"/>
        <w:numPr>
          <w:numId w:val="1007"/>
          <w:ilvl w:val="0"/>
        </w:numPr>
      </w:pPr>
      <w:r>
        <w:t xml:space="preserve">Panels whose original, unfolded shape is a rectangle.</w:t>
      </w:r>
    </w:p>
    <w:p>
      <w:pPr>
        <w:pStyle w:val="Compact"/>
        <w:pStyle w:val="BlockText"/>
        <w:numPr>
          <w:numId w:val="1007"/>
          <w:ilvl w:val="0"/>
        </w:numPr>
      </w:pPr>
      <w:r>
        <w:t xml:space="preserve">The only way this can happen is if the entire surface is developable.</w:t>
      </w:r>
    </w:p>
    <w:p>
      <w:pPr>
        <w:pStyle w:val="Compact"/>
        <w:pStyle w:val="BlockText"/>
        <w:numPr>
          <w:numId w:val="1007"/>
          <w:ilvl w:val="0"/>
        </w:numPr>
      </w:pPr>
      <w:r>
        <w:t xml:space="preserve">For all other surfaces:</w:t>
      </w:r>
    </w:p>
    <w:p>
      <w:pPr>
        <w:pStyle w:val="Compact"/>
        <w:pStyle w:val="BlockText"/>
        <w:numPr>
          <w:numId w:val="1008"/>
          <w:ilvl w:val="1"/>
        </w:numPr>
      </w:pPr>
      <w:r>
        <w:t xml:space="preserve">Assuming no gaps between panels</w:t>
      </w:r>
    </w:p>
    <w:p>
      <w:pPr>
        <w:pStyle w:val="Compact"/>
        <w:pStyle w:val="BlockText"/>
        <w:numPr>
          <w:numId w:val="1008"/>
          <w:ilvl w:val="1"/>
        </w:numPr>
      </w:pPr>
      <w:r>
        <w:t xml:space="preserve">Panels will not be exactly rectangular when unfolded</w:t>
      </w:r>
    </w:p>
    <w:p>
      <w:pPr>
        <w:pStyle w:val="Compact"/>
        <w:pStyle w:val="BlockText"/>
        <w:numPr>
          <w:numId w:val="1008"/>
          <w:ilvl w:val="1"/>
        </w:numPr>
      </w:pPr>
      <w:r>
        <w:rPr>
          <w:i/>
          <w:b/>
        </w:rPr>
        <w:t xml:space="preserve">Requirement:</w:t>
      </w:r>
      <w:r>
        <w:t xml:space="preserve"> </w:t>
      </w:r>
      <w:r>
        <w:t xml:space="preserve">Geodesic curves that guide the panels must have approximately constant distance from thier neighbourhood curves.</w:t>
      </w:r>
    </w:p>
    <w:p>
      <w:pPr>
        <w:pStyle w:val="Heading3"/>
      </w:pPr>
      <w:bookmarkStart w:id="47" w:name="developable-or-pure-bending-property"/>
      <w:r>
        <w:t xml:space="preserve">Developable (or</w:t>
      </w:r>
      <w:r>
        <w:t xml:space="preserve"> </w:t>
      </w:r>
      <w:r>
        <w:t xml:space="preserve">‘</w:t>
      </w:r>
      <w:r>
        <w:t xml:space="preserve">pure-bending</w:t>
      </w:r>
      <w:r>
        <w:t xml:space="preserve">’</w:t>
      </w:r>
      <w:r>
        <w:t xml:space="preserve">) property</w:t>
      </w:r>
      <w:bookmarkEnd w:id="47"/>
    </w:p>
    <w:p>
      <w:pPr>
        <w:pStyle w:val="Compact"/>
        <w:pStyle w:val="BlockText"/>
        <w:numPr>
          <w:numId w:val="1009"/>
          <w:ilvl w:val="0"/>
        </w:numPr>
      </w:pPr>
      <w:r>
        <w:t xml:space="preserve">Bending panels on surfaces changes the distances in points only by a small amount so,</w:t>
      </w:r>
    </w:p>
    <w:p>
      <w:pPr>
        <w:pStyle w:val="Compact"/>
        <w:pStyle w:val="BlockText"/>
        <w:numPr>
          <w:numId w:val="1009"/>
          <w:ilvl w:val="0"/>
        </w:numPr>
      </w:pPr>
      <w:r>
        <w:t xml:space="preserve">A certain amount of twiting is also present in this aplications.</w:t>
      </w:r>
      <w:r>
        <w:br w:type="textWrapping"/>
      </w:r>
      <w:r>
        <w:rPr>
          <w:i/>
          <w:b/>
        </w:rPr>
        <w:t xml:space="preserve">Some methods in this chapter do not take into account this property.</w:t>
      </w:r>
    </w:p>
    <w:p>
      <w:pPr>
        <w:pStyle w:val="Heading2"/>
      </w:pPr>
      <w:bookmarkStart w:id="48" w:name="problem-statement"/>
      <w:r>
        <w:t xml:space="preserve">Problem Statement</w:t>
      </w:r>
      <w:bookmarkEnd w:id="48"/>
    </w:p>
    <w:p>
      <w:pPr>
        <w:pStyle w:val="DefinitionTerm"/>
      </w:pPr>
      <w:r>
        <w:t xml:space="preserve">Problem 1</w:t>
      </w:r>
    </w:p>
    <w:p>
      <w:pPr>
        <w:pStyle w:val="Compact"/>
        <w:pStyle w:val="Definition"/>
      </w:pPr>
      <w:r>
        <w:t xml:space="preserve">Look for a system of geodesic curves that covers a freeform surface in a way that:</w:t>
      </w:r>
    </w:p>
    <w:p>
      <w:pPr>
        <w:pStyle w:val="Compact"/>
        <w:numPr>
          <w:numId w:val="1010"/>
          <w:ilvl w:val="0"/>
        </w:numPr>
      </w:pPr>
      <w:r>
        <w:t xml:space="preserve">They have approximate constant distance with it’s neighbours.</w:t>
      </w:r>
    </w:p>
    <w:p>
      <w:pPr>
        <w:pStyle w:val="Compact"/>
        <w:numPr>
          <w:numId w:val="1010"/>
          <w:ilvl w:val="0"/>
        </w:numPr>
      </w:pPr>
      <w:r>
        <w:t xml:space="preserve">This curves will serve as guiding curves for the panels.</w:t>
      </w:r>
    </w:p>
    <w:p>
      <w:pPr>
        <w:pStyle w:val="Compact"/>
        <w:numPr>
          <w:numId w:val="1010"/>
          <w:ilvl w:val="0"/>
        </w:numPr>
      </w:pPr>
      <w:r>
        <w:t xml:space="preserve">The panels are to cover the surface with</w:t>
      </w:r>
      <w:r>
        <w:t xml:space="preserve"> </w:t>
      </w:r>
      <w:r>
        <w:rPr>
          <w:i/>
          <w:b/>
        </w:rPr>
        <w:t xml:space="preserve">no overlap</w:t>
      </w:r>
      <w:r>
        <w:t xml:space="preserve"> </w:t>
      </w:r>
      <w:r>
        <w:t xml:space="preserve">and</w:t>
      </w:r>
      <w:r>
        <w:t xml:space="preserve"> </w:t>
      </w:r>
      <w:r>
        <w:rPr>
          <w:i/>
          <w:b/>
        </w:rPr>
        <w:t xml:space="preserve">only small gaps</w:t>
      </w:r>
    </w:p>
    <w:p>
      <w:pPr>
        <w:pStyle w:val="DefinitionTerm"/>
      </w:pPr>
      <w:r>
        <w:t xml:space="preserve">Problem 2</w:t>
      </w:r>
    </w:p>
    <w:p>
      <w:pPr>
        <w:pStyle w:val="Compact"/>
        <w:pStyle w:val="Definition"/>
      </w:pPr>
      <w:r>
        <w:t xml:space="preserve">Look for a system of geodesic curves in a freeform surface which:</w:t>
      </w:r>
    </w:p>
    <w:p>
      <w:pPr>
        <w:pStyle w:val="Compact"/>
        <w:numPr>
          <w:numId w:val="1011"/>
          <w:ilvl w:val="0"/>
        </w:numPr>
      </w:pPr>
      <w:r>
        <w:t xml:space="preserve">Serve as the boundaries of wooden panels.</w:t>
      </w:r>
    </w:p>
    <w:p>
      <w:pPr>
        <w:pStyle w:val="Compact"/>
        <w:numPr>
          <w:numId w:val="1011"/>
          <w:ilvl w:val="0"/>
        </w:numPr>
      </w:pPr>
      <w:r>
        <w:t xml:space="preserve">The panel’s deveopment is</w:t>
      </w:r>
      <w:r>
        <w:t xml:space="preserve"> </w:t>
      </w:r>
      <w:r>
        <w:rPr>
          <w:i/>
          <w:b/>
        </w:rPr>
        <w:t xml:space="preserve">nearly straight</w:t>
      </w:r>
      <w:r>
        <w:t xml:space="preserve">.</w:t>
      </w:r>
    </w:p>
    <w:p>
      <w:pPr>
        <w:pStyle w:val="Compact"/>
        <w:numPr>
          <w:numId w:val="1011"/>
          <w:ilvl w:val="0"/>
        </w:numPr>
      </w:pPr>
      <w:r>
        <w:t xml:space="preserve">Those panels cover the surface with</w:t>
      </w:r>
      <w:r>
        <w:t xml:space="preserve"> </w:t>
      </w:r>
      <w:r>
        <w:rPr>
          <w:i/>
          <w:b/>
        </w:rPr>
        <w:t xml:space="preserve">no gaps</w:t>
      </w:r>
    </w:p>
    <w:p>
      <w:pPr>
        <w:pStyle w:val="Heading1"/>
      </w:pPr>
      <w:bookmarkStart w:id="49" w:name="design-strategies-for-geodesic-systems"/>
      <w:r>
        <w:t xml:space="preserve">Design strategies for geodesic systems</w:t>
      </w:r>
      <w:bookmarkEnd w:id="49"/>
    </w:p>
    <w:p>
      <w:pPr>
        <w:pStyle w:val="Heading2"/>
      </w:pPr>
      <w:bookmarkStart w:id="50" w:name="design-by-parallel-transport"/>
      <w:r>
        <w:t xml:space="preserve">Design by parallel transport</w:t>
      </w:r>
      <w:bookmarkEnd w:id="50"/>
    </w:p>
    <w:p>
      <w:pPr>
        <w:pStyle w:val="CaptionedFigure"/>
      </w:pPr>
      <w:r>
        <w:drawing>
          <wp:inline>
            <wp:extent cx="2529733" cy="2529733"/>
            <wp:effectExtent b="0" l="0" r="0" t="0"/>
            <wp:docPr descr="Figure 5: Parallel transport of a vector on a ‘piece-wise geodesic’ path on a sphere." title="" id="1" name="Picture"/>
            <a:graphic>
              <a:graphicData uri="http://schemas.openxmlformats.org/drawingml/2006/picture">
                <pic:pic>
                  <pic:nvPicPr>
                    <pic:cNvPr descr="resources/images/svg/SpherePT.png" id="0" name="Picture"/>
                    <pic:cNvPicPr>
                      <a:picLocks noChangeArrowheads="1" noChangeAspect="1"/>
                    </pic:cNvPicPr>
                  </pic:nvPicPr>
                  <pic:blipFill>
                    <a:blip r:embed="rId51"/>
                    <a:stretch>
                      <a:fillRect/>
                    </a:stretch>
                  </pic:blipFill>
                  <pic:spPr bwMode="auto">
                    <a:xfrm>
                      <a:off x="0" y="0"/>
                      <a:ext cx="2529733" cy="2529733"/>
                    </a:xfrm>
                    <a:prstGeom prst="rect">
                      <a:avLst/>
                    </a:prstGeom>
                    <a:noFill/>
                    <a:ln w="9525">
                      <a:noFill/>
                      <a:headEnd/>
                      <a:tailEnd/>
                    </a:ln>
                  </pic:spPr>
                </pic:pic>
              </a:graphicData>
            </a:graphic>
          </wp:inline>
        </w:drawing>
      </w:r>
    </w:p>
    <w:p>
      <w:pPr>
        <w:pStyle w:val="ImageCaption"/>
      </w:pPr>
      <w:r>
        <w:t xml:space="preserve">Figure 5: Parallel transport of a vector on a</w:t>
      </w:r>
      <w:r>
        <w:t xml:space="preserve"> </w:t>
      </w:r>
      <w:r>
        <w:t xml:space="preserve">‘</w:t>
      </w:r>
      <w:r>
        <w:t xml:space="preserve">piece-wise geodesic</w:t>
      </w:r>
      <w:r>
        <w:t xml:space="preserve">’</w:t>
      </w:r>
      <w:r>
        <w:t xml:space="preserve"> </w:t>
      </w:r>
      <w:r>
        <w:t xml:space="preserve">path on a sphere.</w:t>
      </w:r>
    </w:p>
    <w:p>
      <w:pPr>
        <w:pStyle w:val="BodyText"/>
      </w:pPr>
      <w:r>
        <w:t xml:space="preserve">This method, described in</w:t>
      </w:r>
      <w:r>
        <w:t xml:space="preserve"> </w:t>
      </w:r>
      <w:r>
        <w:t xml:space="preserve">(Pottmann et al. 2010)</w:t>
      </w:r>
      <w:r>
        <w:t xml:space="preserve">, allows for the generation of a system of geodesic curves where either the maximum distance or the minimum distance between adjacent points ocurrs at a prescribed location.</w:t>
      </w:r>
    </w:p>
    <w:p>
      <w:pPr>
        <w:pStyle w:val="BlockText"/>
      </w:pPr>
      <w:r>
        <w:t xml:space="preserve">In differential geometry, the concept of</w:t>
      </w:r>
      <w:r>
        <w:t xml:space="preserve"> </w:t>
      </w:r>
      <w:r>
        <w:rPr>
          <w:i/>
        </w:rPr>
        <w:t xml:space="preserve">parallel transport</w:t>
      </w:r>
      <w:r>
        <w:t xml:space="preserve"> </w:t>
      </w:r>
      <w:r>
        <w:t xml:space="preserve">(see fig. 6) of a vector</w:t>
      </w:r>
      <w:r>
        <w:t xml:space="preserve"> </w:t>
      </w:r>
      <w:r>
        <w:rPr>
          <w:i/>
          <w:b/>
        </w:rPr>
        <w:t xml:space="preserve">V</w:t>
      </w:r>
      <w:r>
        <w:t xml:space="preserve"> </w:t>
      </w:r>
      <w:r>
        <w:t xml:space="preserve">along a curve</w:t>
      </w:r>
      <w:r>
        <w:t xml:space="preserve"> </w:t>
      </w:r>
      <w:r>
        <w:rPr>
          <w:i/>
          <w:b/>
        </w:rPr>
        <w:t xml:space="preserve">S</w:t>
      </w:r>
      <w:r>
        <w:t xml:space="preserve"> </w:t>
      </w:r>
      <w:r>
        <w:t xml:space="preserve">contained in a surface means moving that vector along</w:t>
      </w:r>
      <w:r>
        <w:t xml:space="preserve"> </w:t>
      </w:r>
      <w:r>
        <w:rPr>
          <w:i/>
          <w:b/>
        </w:rPr>
        <w:t xml:space="preserve">S</w:t>
      </w:r>
      <w:r>
        <w:t xml:space="preserve"> </w:t>
      </w:r>
      <w:r>
        <w:t xml:space="preserve">such that:</w:t>
      </w:r>
    </w:p>
    <w:p>
      <w:pPr>
        <w:pStyle w:val="Compact"/>
        <w:pStyle w:val="BlockText"/>
        <w:numPr>
          <w:numId w:val="1012"/>
          <w:ilvl w:val="0"/>
        </w:numPr>
      </w:pPr>
      <w:r>
        <w:t xml:space="preserve">It remains tangent to the surface</w:t>
      </w:r>
    </w:p>
    <w:p>
      <w:pPr>
        <w:pStyle w:val="Compact"/>
        <w:pStyle w:val="BlockText"/>
        <w:numPr>
          <w:numId w:val="1012"/>
          <w:ilvl w:val="0"/>
        </w:numPr>
      </w:pPr>
      <w:r>
        <w:t xml:space="preserve">It changes as little as possible in direction</w:t>
      </w:r>
    </w:p>
    <w:p>
      <w:pPr>
        <w:pStyle w:val="Compact"/>
        <w:pStyle w:val="BlockText"/>
        <w:numPr>
          <w:numId w:val="1012"/>
          <w:ilvl w:val="0"/>
        </w:numPr>
      </w:pPr>
      <w:r>
        <w:t xml:space="preserve">It is a known fact that the length of the vector remains unchanged</w:t>
      </w:r>
    </w:p>
    <w:p>
      <w:pPr>
        <w:pStyle w:val="CaptionedFigure"/>
      </w:pPr>
      <w:r>
        <w:drawing>
          <wp:inline>
            <wp:extent cx="5943600" cy="4187590"/>
            <wp:effectExtent b="0" l="0" r="0" t="0"/>
            <wp:docPr descr="Figure 6: Example of parallel transport method. Generatrix geodesic g (red) and geodesics g^\perp generated from a parallel transported vector (blue) computed given a point and a vector \mathbf v tangent to the surface, in both positive and negative directions." title="" id="1" name="Picture"/>
            <a:graphic>
              <a:graphicData uri="http://schemas.openxmlformats.org/drawingml/2006/picture">
                <pic:pic>
                  <pic:nvPicPr>
                    <pic:cNvPr descr="resources/images/png/Parallel%20Transport%20Implementation.png" id="0" name="Picture"/>
                    <pic:cNvPicPr>
                      <a:picLocks noChangeArrowheads="1" noChangeAspect="1"/>
                    </pic:cNvPicPr>
                  </pic:nvPicPr>
                  <pic:blipFill>
                    <a:blip r:embed="rId52"/>
                    <a:stretch>
                      <a:fillRect/>
                    </a:stretch>
                  </pic:blipFill>
                  <pic:spPr bwMode="auto">
                    <a:xfrm>
                      <a:off x="0" y="0"/>
                      <a:ext cx="5943600" cy="4187590"/>
                    </a:xfrm>
                    <a:prstGeom prst="rect">
                      <a:avLst/>
                    </a:prstGeom>
                    <a:noFill/>
                    <a:ln w="9525">
                      <a:noFill/>
                      <a:headEnd/>
                      <a:tailEnd/>
                    </a:ln>
                  </pic:spPr>
                </pic:pic>
              </a:graphicData>
            </a:graphic>
          </wp:inline>
        </w:drawing>
      </w:r>
    </w:p>
    <w:p>
      <w:pPr>
        <w:pStyle w:val="ImageCaption"/>
      </w:pPr>
      <w:r>
        <w:t xml:space="preserve">Figure 6: Example of parallel transport method. Generatrix geodesic</w:t>
      </w:r>
      <w:r>
        <w:t xml:space="preserve"> </w:t>
      </w:r>
      <m:oMath>
        <m:r>
          <m:t>g</m:t>
        </m:r>
      </m:oMath>
      <w:r>
        <w:t xml:space="preserve"> </w:t>
      </w:r>
      <w:r>
        <w:t xml:space="preserve">(red) and geodesics</w:t>
      </w:r>
      <w:r>
        <w:t xml:space="preserve"> </w:t>
      </w:r>
      <m:oMath>
        <m:sSup>
          <m:e>
            <m:r>
              <m:t>g</m:t>
            </m:r>
          </m:e>
          <m:sup>
            <m:r>
              <m:t>⊥</m:t>
            </m:r>
          </m:sup>
        </m:sSup>
      </m:oMath>
      <w:r>
        <w:t xml:space="preserve"> </w:t>
      </w:r>
      <w:r>
        <w:t xml:space="preserve">generated from a parallel transported vector (blue) computed given a point and a vector</w:t>
      </w:r>
      <w:r>
        <w:t xml:space="preserve"> </w:t>
      </w:r>
      <m:oMath>
        <m:r>
          <m:rPr>
            <m:sty m:val="b"/>
          </m:rPr>
          <m:t>v</m:t>
        </m:r>
      </m:oMath>
      <w:r>
        <w:t xml:space="preserve"> </w:t>
      </w:r>
      <w:r>
        <w:t xml:space="preserve">tangent to the surface, in both positive and negative directions.</w:t>
      </w:r>
    </w:p>
    <w:p>
      <w:pPr>
        <w:pStyle w:val="CaptionedFigure"/>
      </w:pPr>
      <w:r>
        <w:drawing>
          <wp:inline>
            <wp:extent cx="5943600" cy="2447727"/>
            <wp:effectExtent b="0" l="0" r="0" t="0"/>
            <wp:docPr descr="Figure 7: Parallel transport along a curve g lying on surface S is equivalent to projecting \mathbf{v}_{i-1} onto the tangent plane on p_i and subsequently normalizing \mathbf{v}_i." title="" id="1" name="Picture"/>
            <a:graphic>
              <a:graphicData uri="http://schemas.openxmlformats.org/drawingml/2006/picture">
                <pic:pic>
                  <pic:nvPicPr>
                    <pic:cNvPr descr="resources/images/svg/ParallelTransportMethod.png" id="0" name="Picture"/>
                    <pic:cNvPicPr>
                      <a:picLocks noChangeArrowheads="1" noChangeAspect="1"/>
                    </pic:cNvPicPr>
                  </pic:nvPicPr>
                  <pic:blipFill>
                    <a:blip r:embed="rId53"/>
                    <a:stretch>
                      <a:fillRect/>
                    </a:stretch>
                  </pic:blipFill>
                  <pic:spPr bwMode="auto">
                    <a:xfrm>
                      <a:off x="0" y="0"/>
                      <a:ext cx="5943600" cy="2447727"/>
                    </a:xfrm>
                    <a:prstGeom prst="rect">
                      <a:avLst/>
                    </a:prstGeom>
                    <a:noFill/>
                    <a:ln w="9525">
                      <a:noFill/>
                      <a:headEnd/>
                      <a:tailEnd/>
                    </a:ln>
                  </pic:spPr>
                </pic:pic>
              </a:graphicData>
            </a:graphic>
          </wp:inline>
        </w:drawing>
      </w:r>
    </w:p>
    <w:p>
      <w:pPr>
        <w:pStyle w:val="ImageCaption"/>
      </w:pPr>
      <w:r>
        <w:t xml:space="preserve">Figure 7: Parallel transport along a curve</w:t>
      </w:r>
      <w:r>
        <w:t xml:space="preserve"> </w:t>
      </w:r>
      <m:oMath>
        <m:r>
          <m:t>g</m:t>
        </m:r>
      </m:oMath>
      <w:r>
        <w:t xml:space="preserve"> </w:t>
      </w:r>
      <w:r>
        <w:t xml:space="preserve">lying on surface</w:t>
      </w:r>
      <w:r>
        <w:t xml:space="preserve"> </w:t>
      </w:r>
      <m:oMath>
        <m:r>
          <m:t>S</m:t>
        </m:r>
      </m:oMath>
      <w:r>
        <w:t xml:space="preserve"> </w:t>
      </w:r>
      <w:r>
        <w:t xml:space="preserve">is equivalent to projecting</w:t>
      </w:r>
      <w:r>
        <w:t xml:space="preserve"> </w:t>
      </w:r>
      <m:oMath>
        <m:sSub>
          <m:e>
            <m:r>
              <m:rPr>
                <m:sty m:val="b"/>
              </m:rPr>
              <m:t>v</m:t>
            </m:r>
          </m:e>
          <m:sub>
            <m:r>
              <m:t>i</m:t>
            </m:r>
            <m:r>
              <m:t>−</m:t>
            </m:r>
            <m:r>
              <m:t>1</m:t>
            </m:r>
          </m:sub>
        </m:sSub>
      </m:oMath>
      <w:r>
        <w:t xml:space="preserve"> </w:t>
      </w:r>
      <w:r>
        <w:t xml:space="preserve">onto the tangent plane on</w:t>
      </w:r>
      <w:r>
        <w:t xml:space="preserve"> </w:t>
      </w:r>
      <m:oMath>
        <m:sSub>
          <m:e>
            <m:r>
              <m:t>p</m:t>
            </m:r>
          </m:e>
          <m:sub>
            <m:r>
              <m:t>i</m:t>
            </m:r>
          </m:sub>
        </m:sSub>
      </m:oMath>
      <w:r>
        <w:t xml:space="preserve"> </w:t>
      </w:r>
      <w:r>
        <w:t xml:space="preserve">and subsequently normalizing</w:t>
      </w:r>
      <w:r>
        <w:t xml:space="preserve"> </w:t>
      </w:r>
      <m:oMath>
        <m:sSub>
          <m:e>
            <m:r>
              <m:rPr>
                <m:sty m:val="b"/>
              </m:rPr>
              <m:t>v</m:t>
            </m:r>
          </m:e>
          <m:sub>
            <m:r>
              <m:t>i</m:t>
            </m:r>
          </m:sub>
        </m:sSub>
      </m:oMath>
      <w:r>
        <w:t xml:space="preserve">.</w:t>
      </w:r>
    </w:p>
    <w:p>
      <w:pPr>
        <w:pStyle w:val="Heading3"/>
      </w:pPr>
      <w:bookmarkStart w:id="54" w:name="procedure"/>
      <w:r>
        <w:t xml:space="preserve">Procedure</w:t>
      </w:r>
      <w:bookmarkEnd w:id="54"/>
    </w:p>
    <w:p>
      <w:pPr>
        <w:pStyle w:val="BlockText"/>
      </w:pPr>
      <w:r>
        <w:t xml:space="preserve">Following this procedure,</w:t>
      </w:r>
      <w:r>
        <w:t xml:space="preserve"> </w:t>
      </w:r>
      <w:r>
        <w:rPr>
          <w:i/>
        </w:rPr>
        <w:t xml:space="preserve">extremal distances between adjacent geodesics occur near the chosen curve.</w:t>
      </w:r>
      <w:r>
        <w:t xml:space="preserve"> </w:t>
      </w:r>
      <w:r>
        <w:t xml:space="preserve">Meaning:</w:t>
      </w:r>
    </w:p>
    <w:p>
      <w:pPr>
        <w:pStyle w:val="Compact"/>
        <w:pStyle w:val="BlockText"/>
        <w:numPr>
          <w:numId w:val="1013"/>
          <w:ilvl w:val="0"/>
        </w:numPr>
      </w:pPr>
      <w:r>
        <w:t xml:space="preserve">For surfaces of</w:t>
      </w:r>
      <w:r>
        <w:t xml:space="preserve"> </w:t>
      </w:r>
      <w:r>
        <w:rPr>
          <w:b/>
        </w:rPr>
        <w:t xml:space="preserve">positive curvature</w:t>
      </w:r>
      <w:r>
        <w:t xml:space="preserve">, the parallel transport method will yield a 1-geodesic pattern on which the</w:t>
      </w:r>
      <w:r>
        <w:t xml:space="preserve"> </w:t>
      </w:r>
      <w:r>
        <w:rPr>
          <w:i/>
        </w:rPr>
        <w:t xml:space="preserve">maximum distance</w:t>
      </w:r>
      <w:r>
        <w:t xml:space="preserve"> </w:t>
      </w:r>
      <w:r>
        <w:t xml:space="preserve">between curves will be</w:t>
      </w:r>
      <w:r>
        <w:t xml:space="preserve"> </w:t>
      </w:r>
      <m:oMath>
        <m:r>
          <m:t>W</m:t>
        </m:r>
      </m:oMath>
      <w:r>
        <w:t xml:space="preserve">.</w:t>
      </w:r>
    </w:p>
    <w:p>
      <w:pPr>
        <w:pStyle w:val="Compact"/>
        <w:pStyle w:val="BlockText"/>
        <w:numPr>
          <w:numId w:val="1013"/>
          <w:ilvl w:val="0"/>
        </w:numPr>
      </w:pPr>
      <w:r>
        <w:t xml:space="preserve">On the other hand, for surfaces of</w:t>
      </w:r>
      <w:r>
        <w:t xml:space="preserve"> </w:t>
      </w:r>
      <w:r>
        <w:rPr>
          <w:b/>
        </w:rPr>
        <w:t xml:space="preserve">negative curvature</w:t>
      </w:r>
      <w:r>
        <w:t xml:space="preserve">, the method will yield a 1-geodesic pattern with</w:t>
      </w:r>
      <w:r>
        <w:t xml:space="preserve"> </w:t>
      </w:r>
      <m:oMath>
        <m:r>
          <m:t>W</m:t>
        </m:r>
      </m:oMath>
      <w:r>
        <w:t xml:space="preserve"> </w:t>
      </w:r>
      <w:r>
        <w:t xml:space="preserve">being the</w:t>
      </w:r>
      <w:r>
        <w:t xml:space="preserve"> </w:t>
      </w:r>
      <w:r>
        <w:rPr>
          <w:i/>
        </w:rPr>
        <w:t xml:space="preserve">closest (or minimum)</w:t>
      </w:r>
      <w:r>
        <w:t xml:space="preserve"> </w:t>
      </w:r>
      <w:r>
        <w:t xml:space="preserve">distance between them.</w:t>
      </w:r>
    </w:p>
    <w:p>
      <w:pPr>
        <w:pStyle w:val="FirstParagraph"/>
      </w:pPr>
      <w:r>
        <w:t xml:space="preserve">The placement of the first geodesic curve and the selection of the initial vector are not trivial tasks. For surfaces with high variations of surfaces, the results might be unpredictable and, as such, this method is only suitable for surfaces with nearly constant curvature. Other solutions might involve cutting the surface into patches of nearly-constant curvature, and applying the</w:t>
      </w:r>
      <w:r>
        <w:t xml:space="preserve"> </w:t>
      </w:r>
      <w:r>
        <w:rPr>
          <w:i/>
        </w:rPr>
        <w:t xml:space="preserve">parallel transport method</w:t>
      </w:r>
      <w:r>
        <w:t xml:space="preserve"> </w:t>
      </w:r>
      <w:r>
        <w:t xml:space="preserve">independently on each patch.</w:t>
      </w:r>
    </w:p>
    <w:p>
      <w:pPr>
        <w:pStyle w:val="Heading2"/>
      </w:pPr>
      <w:bookmarkStart w:id="55" w:name="design-by-evolution-segmentation"/>
      <w:r>
        <w:t xml:space="preserve">Design by evolution &amp; segmentation</w:t>
      </w:r>
      <w:bookmarkEnd w:id="55"/>
    </w:p>
    <w:p>
      <w:pPr>
        <w:pStyle w:val="FirstParagraph"/>
      </w:pPr>
      <w:r>
        <w:t xml:space="preserve">Two main concepts are covered in this section, both proposed by</w:t>
      </w:r>
      <w:r>
        <w:t xml:space="preserve"> </w:t>
      </w:r>
      <w:r>
        <w:t xml:space="preserve">(Pottmann et al. 2010)</w:t>
      </w:r>
      <w:r>
        <w:t xml:space="preserve">: the first, what is called the</w:t>
      </w:r>
      <w:r>
        <w:t xml:space="preserve"> </w:t>
      </w:r>
      <w:r>
        <w:rPr>
          <w:i/>
        </w:rPr>
        <w:t xml:space="preserve">evolution method</w:t>
      </w:r>
      <w:r>
        <w:t xml:space="preserve">, and a second method based on</w:t>
      </w:r>
      <w:r>
        <w:t xml:space="preserve"> </w:t>
      </w:r>
      <w:r>
        <w:rPr>
          <w:i/>
        </w:rPr>
        <w:t xml:space="preserve">piecewise-geodesic</w:t>
      </w:r>
      <w:r>
        <w:t xml:space="preserve"> </w:t>
      </w:r>
      <w:r>
        <w:t xml:space="preserve">vector fields.</w:t>
      </w:r>
    </w:p>
    <w:bookmarkStart w:id="58" w:name="fig:evolExample1"/>
    <w:p>
      <w:pPr>
        <w:pStyle w:val="BodyText"/>
      </w:pPr>
      <w:r>
        <w:drawing>
          <wp:inline>
            <wp:extent cx="5943600" cy="4186392"/>
            <wp:effectExtent b="0" l="0" r="0" t="0"/>
            <wp:docPr descr="a" title="fig:" id="1" name="Picture"/>
            <a:graphic>
              <a:graphicData uri="http://schemas.openxmlformats.org/drawingml/2006/picture">
                <pic:pic>
                  <pic:nvPicPr>
                    <pic:cNvPr descr="resources/images/svg/CuttyEvolutionMethod.png" id="0" name="Picture"/>
                    <pic:cNvPicPr>
                      <a:picLocks noChangeArrowheads="1" noChangeAspect="1"/>
                    </pic:cNvPicPr>
                  </pic:nvPicPr>
                  <pic:blipFill>
                    <a:blip r:embed="rId56"/>
                    <a:stretch>
                      <a:fillRect/>
                    </a:stretch>
                  </pic:blipFill>
                  <pic:spPr bwMode="auto">
                    <a:xfrm>
                      <a:off x="0" y="0"/>
                      <a:ext cx="5943600" cy="4186392"/>
                    </a:xfrm>
                    <a:prstGeom prst="rect">
                      <a:avLst/>
                    </a:prstGeom>
                    <a:noFill/>
                    <a:ln w="9525">
                      <a:noFill/>
                      <a:headEnd/>
                      <a:tailEnd/>
                    </a:ln>
                  </pic:spPr>
                </pic:pic>
              </a:graphicData>
            </a:graphic>
          </wp:inline>
        </w:drawing>
      </w:r>
      <w:r>
        <w:t xml:space="preserve"> </w:t>
      </w:r>
      <w:r>
        <w:drawing>
          <wp:inline>
            <wp:extent cx="5943600" cy="4186392"/>
            <wp:effectExtent b="0" l="0" r="0" t="0"/>
            <wp:docPr descr="b" title="fig:" id="1" name="Picture"/>
            <a:graphic>
              <a:graphicData uri="http://schemas.openxmlformats.org/drawingml/2006/picture">
                <pic:pic>
                  <pic:nvPicPr>
                    <pic:cNvPr descr="resources/images/svg/CuttyEvolutionMethod2.png" id="0" name="Picture"/>
                    <pic:cNvPicPr>
                      <a:picLocks noChangeArrowheads="1" noChangeAspect="1"/>
                    </pic:cNvPicPr>
                  </pic:nvPicPr>
                  <pic:blipFill>
                    <a:blip r:embed="rId57"/>
                    <a:stretch>
                      <a:fillRect/>
                    </a:stretch>
                  </pic:blipFill>
                  <pic:spPr bwMode="auto">
                    <a:xfrm>
                      <a:off x="0" y="0"/>
                      <a:ext cx="5943600" cy="4186392"/>
                    </a:xfrm>
                    <a:prstGeom prst="rect">
                      <a:avLst/>
                    </a:prstGeom>
                    <a:noFill/>
                    <a:ln w="9525">
                      <a:noFill/>
                      <a:headEnd/>
                      <a:tailEnd/>
                    </a:ln>
                  </pic:spPr>
                </pic:pic>
              </a:graphicData>
            </a:graphic>
          </wp:inline>
        </w:drawing>
      </w:r>
    </w:p>
    <w:p>
      <w:pPr>
        <w:pStyle w:val="ImageCaption"/>
      </w:pPr>
      <w:r>
        <w:t xml:space="preserve">Figure 8: Surface covered by a 1-geodesic pattern using the evolution method without introducint greakpoints. Fig. 8 (a) shows an overview of the result; while fig. 8 (b) highlights the intersection point of several geodesic curves. This problem will be adressed by introducing the concept of</w:t>
      </w:r>
      <w:r>
        <w:t xml:space="preserve"> </w:t>
      </w:r>
      <w:r>
        <w:t xml:space="preserve">‘</w:t>
      </w:r>
      <w:r>
        <w:t xml:space="preserve">piece-wise</w:t>
      </w:r>
      <w:r>
        <w:t xml:space="preserve">’</w:t>
      </w:r>
      <w:r>
        <w:t xml:space="preserve"> </w:t>
      </w:r>
      <w:r>
        <w:t xml:space="preserve">geodesic curves; which are curves that are not geodesics, but are composed of segments of several connected geodesic curves..</w:t>
      </w:r>
      <w:r>
        <w:t xml:space="preserve"> </w:t>
      </w:r>
    </w:p>
    <w:bookmarkEnd w:id="58"/>
    <w:p>
      <w:pPr>
        <w:pStyle w:val="Heading3"/>
      </w:pPr>
      <w:bookmarkStart w:id="59" w:name="the-evolution-method"/>
      <w:r>
        <w:t xml:space="preserve">The</w:t>
      </w:r>
      <w:r>
        <w:t xml:space="preserve"> </w:t>
      </w:r>
      <w:r>
        <w:rPr>
          <w:i/>
        </w:rPr>
        <w:t xml:space="preserve">evolution method</w:t>
      </w:r>
      <w:bookmarkEnd w:id="59"/>
    </w:p>
    <w:p>
      <w:pPr>
        <w:pStyle w:val="FirstParagraph"/>
      </w:pPr>
      <w:r>
        <w:t xml:space="preserve">As depicted in: Starting from a source geodesic somewhere in the surface:</w:t>
      </w:r>
    </w:p>
    <w:p>
      <w:pPr>
        <w:numPr>
          <w:numId w:val="1014"/>
          <w:ilvl w:val="0"/>
        </w:numPr>
      </w:pPr>
      <w:r>
        <w:t xml:space="preserve">Evolve a pattern of geodesics iteratively computing</w:t>
      </w:r>
      <w:r>
        <w:t xml:space="preserve"> </w:t>
      </w:r>
      <w:r>
        <w:t xml:space="preserve">‘</w:t>
      </w:r>
      <w:r>
        <w:t xml:space="preserve">next</w:t>
      </w:r>
      <w:r>
        <w:t xml:space="preserve">’</w:t>
      </w:r>
      <w:r>
        <w:t xml:space="preserve"> </w:t>
      </w:r>
      <w:r>
        <w:t xml:space="preserve">geodesics.</w:t>
      </w:r>
    </w:p>
    <w:p>
      <w:pPr>
        <w:numPr>
          <w:numId w:val="1014"/>
          <w:ilvl w:val="0"/>
        </w:numPr>
      </w:pPr>
      <w:r>
        <w:t xml:space="preserve">‘</w:t>
      </w:r>
      <w:r>
        <w:t xml:space="preserve">Next</w:t>
      </w:r>
      <w:r>
        <w:t xml:space="preserve">’</w:t>
      </w:r>
      <w:r>
        <w:t xml:space="preserve"> </w:t>
      </w:r>
      <w:r>
        <w:t xml:space="preserve">geodesics must fullfil the condition of being at approximately constant distance from its predecesor.</w:t>
      </w:r>
    </w:p>
    <w:p>
      <w:pPr>
        <w:numPr>
          <w:numId w:val="1014"/>
          <w:ilvl w:val="0"/>
        </w:numPr>
      </w:pPr>
      <w:r>
        <w:t xml:space="preserve">If the deviation from its predecesor is too great, breakpoints are introduced and continued as a</w:t>
      </w:r>
      <w:r>
        <w:t xml:space="preserve"> </w:t>
      </w:r>
      <w:r>
        <w:rPr>
          <w:i/>
        </w:rPr>
        <w:t xml:space="preserve">‘</w:t>
      </w:r>
      <w:r>
        <w:rPr>
          <w:i/>
        </w:rPr>
        <w:t xml:space="preserve">piecewise geodesic</w:t>
      </w:r>
      <w:r>
        <w:rPr>
          <w:i/>
        </w:rPr>
        <w:t xml:space="preserve">’</w:t>
      </w:r>
      <w:r>
        <w:t xml:space="preserve">.</w:t>
      </w:r>
    </w:p>
    <w:p>
      <w:pPr>
        <w:numPr>
          <w:numId w:val="1014"/>
          <w:ilvl w:val="0"/>
        </w:numPr>
      </w:pPr>
      <w:r>
        <w:t xml:space="preserve">‘</w:t>
      </w:r>
      <w:r>
        <w:t xml:space="preserve">Next geodesics</w:t>
      </w:r>
      <w:r>
        <w:t xml:space="preserve">’</w:t>
      </w:r>
      <w:r>
        <w:t xml:space="preserve"> </w:t>
      </w:r>
      <w:r>
        <w:t xml:space="preserve">are computed using Jacobi Fields</w:t>
      </w:r>
    </w:p>
    <w:p>
      <w:pPr>
        <w:pStyle w:val="Heading3"/>
      </w:pPr>
      <w:bookmarkStart w:id="60" w:name="distances-between-geodesics"/>
      <w:r>
        <w:t xml:space="preserve">Distances between geodesics</w:t>
      </w:r>
      <w:bookmarkEnd w:id="60"/>
    </w:p>
    <w:p>
      <w:pPr>
        <w:pStyle w:val="Compact"/>
        <w:numPr>
          <w:numId w:val="1015"/>
          <w:ilvl w:val="0"/>
        </w:numPr>
      </w:pPr>
      <w:r>
        <w:t xml:space="preserve">No straight forward solution.</w:t>
      </w:r>
    </w:p>
    <w:p>
      <w:pPr>
        <w:pStyle w:val="Compact"/>
        <w:numPr>
          <w:numId w:val="1016"/>
          <w:ilvl w:val="1"/>
        </w:numPr>
      </w:pPr>
      <w:r>
        <w:t xml:space="preserve">Only for rotational surfaces (surfaces with evenly distriuted meridian curves).</w:t>
      </w:r>
    </w:p>
    <w:p>
      <w:pPr>
        <w:pStyle w:val="Compact"/>
        <w:numPr>
          <w:numId w:val="1015"/>
          <w:ilvl w:val="0"/>
        </w:numPr>
      </w:pPr>
      <w:r>
        <w:rPr>
          <w:b/>
        </w:rPr>
        <w:t xml:space="preserve">But</w:t>
      </w:r>
      <w:r>
        <w:t xml:space="preserve"> </w:t>
      </w:r>
      <w:r>
        <w:t xml:space="preserve">a first-order aproximation of this distance can be approximated:</w:t>
      </w:r>
    </w:p>
    <w:p>
      <w:pPr>
        <w:pStyle w:val="FirstParagraph"/>
      </w:pPr>
      <w:r>
        <w:t xml:space="preserve">Starting at time</w:t>
      </w:r>
      <w:r>
        <w:t xml:space="preserve"> </w:t>
      </w:r>
      <m:oMath>
        <m:r>
          <m:t>t</m:t>
        </m:r>
        <m:r>
          <m:t>=</m:t>
        </m:r>
        <m:r>
          <m:t>0</m:t>
        </m:r>
      </m:oMath>
      <w:r>
        <w:t xml:space="preserve"> </w:t>
      </w:r>
      <w:r>
        <w:t xml:space="preserve">with a geodesic curve</w:t>
      </w:r>
      <w:r>
        <w:t xml:space="preserve"> </w:t>
      </w:r>
      <m:oMath>
        <m:r>
          <m:t>g</m:t>
        </m:r>
        <m:r>
          <m:t>(</m:t>
        </m:r>
        <m:r>
          <m:t>s</m:t>
        </m:r>
        <m:r>
          <m:t>)</m:t>
        </m:r>
      </m:oMath>
      <w:r>
        <w:t xml:space="preserve">, parametrized by arc-length</w:t>
      </w:r>
      <w:r>
        <w:t xml:space="preserve"> </w:t>
      </w:r>
      <m:oMath>
        <m:r>
          <m:t>s</m:t>
        </m:r>
      </m:oMath>
      <w:r>
        <w:t xml:space="preserve">, and let it move within the surface.</w:t>
      </w:r>
      <w:r>
        <w:br w:type="textWrapping"/>
      </w:r>
      <w:r>
        <w:t xml:space="preserve">A snapshot at time</w:t>
      </w:r>
      <w:r>
        <w:t xml:space="preserve"> </w:t>
      </w:r>
      <m:oMath>
        <m:r>
          <m:t>t</m:t>
        </m:r>
        <m:r>
          <m:t>=</m:t>
        </m:r>
        <m:r>
          <m:t>ε</m:t>
        </m:r>
      </m:oMath>
      <w:r>
        <w:t xml:space="preserve"> </w:t>
      </w:r>
      <w:r>
        <w:t xml:space="preserve">yields a geodesic</w:t>
      </w:r>
      <w:r>
        <w:t xml:space="preserve"> </w:t>
      </w:r>
      <m:oMath>
        <m:sSup>
          <m:e>
            <m:r>
              <m:t>g</m:t>
            </m:r>
          </m:e>
          <m:sup>
            <m:r>
              <m:t>+</m:t>
            </m:r>
          </m:sup>
        </m:sSup>
      </m:oMath>
      <w:r>
        <w:t xml:space="preserve"> </w:t>
      </w:r>
      <w:r>
        <w:t xml:space="preserve">near</w:t>
      </w:r>
      <w:r>
        <w:t xml:space="preserve"> </w:t>
      </w:r>
      <m:oMath>
        <m:r>
          <m:t>g</m:t>
        </m:r>
      </m:oMath>
      <w:r>
        <w:t xml:space="preserve">.</w:t>
      </w:r>
    </w:p>
    <w:p>
      <w:pPr>
        <w:pStyle w:val="BlockText"/>
      </w:pPr>
      <w:bookmarkStart w:id="61" w:name="eq:nextGeodesic"/>
      <m:oMathPara>
        <m:oMathParaPr>
          <m:jc m:val="center"/>
        </m:oMathParaPr>
        <m:oMath>
          <m:sSup>
            <m:e>
              <m:r>
                <m:t>g</m:t>
              </m:r>
            </m:e>
            <m:sup>
              <m:r>
                <m:t>+</m:t>
              </m:r>
            </m:sup>
          </m:sSup>
          <m:r>
            <m:t>(</m:t>
          </m:r>
          <m:r>
            <m:t>s</m:t>
          </m:r>
          <m:r>
            <m:t>)</m:t>
          </m:r>
          <m:r>
            <m:t>=</m:t>
          </m:r>
          <m:r>
            <m:t>g</m:t>
          </m:r>
          <m:r>
            <m:t>(</m:t>
          </m:r>
          <m:r>
            <m:t>s</m:t>
          </m:r>
          <m:r>
            <m:t>)</m:t>
          </m:r>
          <m:r>
            <m:t>+</m:t>
          </m:r>
          <m:r>
            <m:t>ε</m:t>
          </m:r>
          <m:r>
            <m:rPr>
              <m:sty m:val="b"/>
            </m:rPr>
            <m:t>v</m:t>
          </m:r>
          <m:r>
            <m:t>(</m:t>
          </m:r>
          <m:r>
            <m:t>s</m:t>
          </m:r>
          <m:r>
            <m:t>)</m:t>
          </m:r>
          <m:r>
            <m:t>+</m:t>
          </m:r>
          <m:sSup>
            <m:e>
              <m:r>
                <m:t>ε</m:t>
              </m:r>
            </m:e>
            <m:sup>
              <m:r>
                <m:t>2</m:t>
              </m:r>
            </m:sup>
          </m:sSup>
          <m:r>
            <m:t>(</m:t>
          </m:r>
          <m:r>
            <m:t>…</m:t>
          </m:r>
          <m:r>
            <m:t>)</m:t>
          </m:r>
          <m:r>
            <m:t>  </m:t>
          </m:r>
          <m:r>
            <m:t>(</m:t>
          </m:r>
          <m:r>
            <m:t>1</m:t>
          </m:r>
          <m:r>
            <m:t>)</m:t>
          </m:r>
        </m:oMath>
      </m:oMathPara>
      <w:bookmarkEnd w:id="61"/>
    </w:p>
    <w:p>
      <w:pPr>
        <w:pStyle w:val="FirstParagraph"/>
      </w:pPr>
      <w:r>
        <w:t xml:space="preserve">The derivative vector field</w:t>
      </w:r>
      <w:r>
        <w:t xml:space="preserve"> </w:t>
      </w:r>
      <m:oMath>
        <m:r>
          <m:rPr>
            <m:sty m:val="b"/>
          </m:rPr>
          <m:t>v</m:t>
        </m:r>
      </m:oMath>
      <w:r>
        <w:t xml:space="preserve"> </w:t>
      </w:r>
      <w:r>
        <w:t xml:space="preserve">is called a</w:t>
      </w:r>
      <w:r>
        <w:t xml:space="preserve"> </w:t>
      </w:r>
      <w:r>
        <w:rPr>
          <w:i/>
        </w:rPr>
        <w:t xml:space="preserve">Jacobi field</w:t>
      </w:r>
      <w:r>
        <w:t xml:space="preserve">. We may asume it is orthogonal to</w:t>
      </w:r>
      <w:r>
        <w:t xml:space="preserve"> </w:t>
      </w:r>
      <m:oMath>
        <m:r>
          <m:t>g</m:t>
        </m:r>
        <m:r>
          <m:t>(</m:t>
        </m:r>
        <m:r>
          <m:t>s</m:t>
        </m:r>
        <m:r>
          <m:t>)</m:t>
        </m:r>
      </m:oMath>
      <w:r>
        <w:t xml:space="preserve"> </w:t>
      </w:r>
      <w:r>
        <w:t xml:space="preserve">and it is expressed in terms of the geodesic tangent vector</w:t>
      </w:r>
      <w:r>
        <w:t xml:space="preserve"> </w:t>
      </w:r>
      <m:oMath>
        <m:r>
          <m:t>g</m:t>
        </m:r>
        <m:r>
          <m:t>′</m:t>
        </m:r>
      </m:oMath>
      <w:r>
        <w:t xml:space="preserve"> </w:t>
      </w:r>
      <w:r>
        <w:t xml:space="preserve">as:</w:t>
      </w:r>
    </w:p>
    <w:p>
      <w:pPr>
        <w:pStyle w:val="BlockText"/>
      </w:pPr>
      <w:bookmarkStart w:id="62" w:name="eq:jacobiField"/>
      <m:oMathPara>
        <m:oMathParaPr>
          <m:jc m:val="center"/>
        </m:oMathParaPr>
        <m:oMath>
          <m:r>
            <m:rPr>
              <m:sty m:val="b"/>
            </m:rPr>
            <m:t>v</m:t>
          </m:r>
          <m:r>
            <m:t>(</m:t>
          </m:r>
          <m:r>
            <m:t>s</m:t>
          </m:r>
          <m:r>
            <m:t>)</m:t>
          </m:r>
          <m:r>
            <m:t>=</m:t>
          </m:r>
          <m:r>
            <m:t>w</m:t>
          </m:r>
          <m:r>
            <m:t>(</m:t>
          </m:r>
          <m:r>
            <m:t>s</m:t>
          </m:r>
          <m:r>
            <m:t>)</m:t>
          </m:r>
          <m:r>
            <m:t>⋅</m:t>
          </m:r>
          <m:sSub>
            <m:e>
              <m:r>
                <m:t>R</m:t>
              </m:r>
            </m:e>
            <m:sub>
              <m:r>
                <m:t>π</m:t>
              </m:r>
              <m:r>
                <m:t>/</m:t>
              </m:r>
              <m:r>
                <m:t>2</m:t>
              </m:r>
            </m:sub>
          </m:sSub>
          <m:r>
            <m:t>(</m:t>
          </m:r>
          <m:r>
            <m:t>g</m:t>
          </m:r>
          <m:r>
            <m:t>′</m:t>
          </m:r>
          <m:r>
            <m:t>(</m:t>
          </m:r>
          <m:r>
            <m:t>s</m:t>
          </m:r>
          <m:r>
            <m:t>)</m:t>
          </m:r>
          <m:r>
            <m:t>)</m:t>
          </m:r>
          <m:r>
            <m:t>,</m:t>
          </m:r>
          <m:r>
            <m:t> </m:t>
          </m:r>
          <m:r>
            <m:rPr>
              <m:sty m:val="p"/>
            </m:rPr>
            <m:t>where</m:t>
          </m:r>
          <m:r>
            <m:t> </m:t>
          </m:r>
          <m:r>
            <m:t>w</m:t>
          </m:r>
          <m:r>
            <m:t>″</m:t>
          </m:r>
          <m:r>
            <m:t>+</m:t>
          </m:r>
          <m:r>
            <m:t>K</m:t>
          </m:r>
          <m:r>
            <m:t>w</m:t>
          </m:r>
          <m:r>
            <m:t>=</m:t>
          </m:r>
          <m:r>
            <m:t>0</m:t>
          </m:r>
          <m:r>
            <m:t>  </m:t>
          </m:r>
          <m:r>
            <m:t>(</m:t>
          </m:r>
          <m:r>
            <m:t>2</m:t>
          </m:r>
          <m:r>
            <m:t>)</m:t>
          </m:r>
        </m:oMath>
      </m:oMathPara>
      <w:bookmarkEnd w:id="62"/>
    </w:p>
    <w:p>
      <w:pPr>
        <w:pStyle w:val="FirstParagraph"/>
      </w:pPr>
      <w:r>
        <w:t xml:space="preserve">Since the distance between infinitesimally close geodesics are governed by Eq. 2, that equation also goberns the width of a strip bounded by two geodesics at a small finite distance.</w:t>
      </w:r>
    </w:p>
    <w:p>
      <w:pPr>
        <w:pStyle w:val="BodyText"/>
      </w:pPr>
      <w:r>
        <w:t xml:space="preserve">Using this principle, you can develop strips whose width</w:t>
      </w:r>
      <w:r>
        <w:t xml:space="preserve"> </w:t>
      </w:r>
      <m:oMath>
        <m:r>
          <m:t>w</m:t>
        </m:r>
        <m:r>
          <m:t>(</m:t>
        </m:r>
        <m:r>
          <m:t>s</m:t>
        </m:r>
        <m:r>
          <m:t>)</m:t>
        </m:r>
      </m:oMath>
      <w:r>
        <w:t xml:space="preserve"> </w:t>
      </w:r>
      <w:r>
        <w:t xml:space="preserve">fulfills the Jacobi equation</w:t>
      </w:r>
      <w:r>
        <w:t xml:space="preserve"> </w:t>
      </w:r>
      <m:oMath>
        <m:r>
          <m:t>w</m:t>
        </m:r>
        <m:r>
          <m:t>(</m:t>
        </m:r>
        <m:r>
          <m:t>s</m:t>
        </m:r>
        <m:r>
          <m:t>)</m:t>
        </m:r>
        <m:r>
          <m:t>=</m:t>
        </m:r>
        <m:r>
          <m:t>α</m:t>
        </m:r>
        <m:r>
          <m:rPr>
            <m:sty m:val="p"/>
          </m:rPr>
          <m:t>cosh</m:t>
        </m:r>
        <m:r>
          <m:t>(</m:t>
        </m:r>
        <m:r>
          <m:t>s</m:t>
        </m:r>
        <m:rad>
          <m:radPr>
            <m:degHide m:val="1"/>
          </m:radPr>
          <m:deg/>
          <m:e>
            <m:r>
              <m:t>|</m:t>
            </m:r>
            <m:r>
              <m:t>K</m:t>
            </m:r>
            <m:r>
              <m:t>|</m:t>
            </m:r>
          </m:e>
        </m:rad>
        <m:r>
          <m:t>)</m:t>
        </m:r>
      </m:oMath>
      <w:r>
        <w:rPr>
          <w:rStyle w:val="FootnoteReference"/>
        </w:rPr>
        <w:footnoteReference w:id="63"/>
      </w:r>
      <w:r>
        <w:t xml:space="preserve"> </w:t>
      </w:r>
      <w:r>
        <w:t xml:space="preserve">for some value</w:t>
      </w:r>
      <w:r>
        <w:t xml:space="preserve"> </w:t>
      </w:r>
      <m:oMath>
        <m:r>
          <m:t>K</m:t>
        </m:r>
        <m:r>
          <m:t>&lt;</m:t>
        </m:r>
        <m:r>
          <m:t>0</m:t>
        </m:r>
      </m:oMath>
      <w:r>
        <w:t xml:space="preserve">.</w:t>
      </w:r>
      <w:r>
        <w:br w:type="textWrapping"/>
      </w:r>
      <w:r>
        <w:t xml:space="preserve">Gluing them together will result in a surface of approximate Gaussian curvature.</w:t>
      </w:r>
    </w:p>
    <w:bookmarkStart w:id="66" w:name="fig:geoDistMultiple"/>
    <w:p>
      <w:pPr>
        <w:pStyle w:val="BodyText"/>
      </w:pPr>
      <w:r>
        <w:drawing>
          <wp:inline>
            <wp:extent cx="1982265" cy="2122942"/>
            <wp:effectExtent b="0" l="0" r="0" t="0"/>
            <wp:docPr descr="a" title="fig:" id="1" name="Picture"/>
            <a:graphic>
              <a:graphicData uri="http://schemas.openxmlformats.org/drawingml/2006/picture">
                <pic:pic>
                  <pic:nvPicPr>
                    <pic:cNvPr descr="resources/refImages/Distances-between-geodesics.png" id="0" name="Picture"/>
                    <pic:cNvPicPr>
                      <a:picLocks noChangeArrowheads="1" noChangeAspect="1"/>
                    </pic:cNvPicPr>
                  </pic:nvPicPr>
                  <pic:blipFill>
                    <a:blip r:embed="rId64"/>
                    <a:stretch>
                      <a:fillRect/>
                    </a:stretch>
                  </pic:blipFill>
                  <pic:spPr bwMode="auto">
                    <a:xfrm>
                      <a:off x="0" y="0"/>
                      <a:ext cx="1982265" cy="2122942"/>
                    </a:xfrm>
                    <a:prstGeom prst="rect">
                      <a:avLst/>
                    </a:prstGeom>
                    <a:noFill/>
                    <a:ln w="9525">
                      <a:noFill/>
                      <a:headEnd/>
                      <a:tailEnd/>
                    </a:ln>
                  </pic:spPr>
                </pic:pic>
              </a:graphicData>
            </a:graphic>
          </wp:inline>
        </w:drawing>
      </w:r>
      <w:r>
        <w:t xml:space="preserve"> </w:t>
      </w:r>
      <w:r>
        <w:drawing>
          <wp:inline>
            <wp:extent cx="5943600" cy="2889775"/>
            <wp:effectExtent b="0" l="0" r="0" t="0"/>
            <wp:docPr descr="b" title="fig:" id="1" name="Picture"/>
            <a:graphic>
              <a:graphicData uri="http://schemas.openxmlformats.org/drawingml/2006/picture">
                <pic:pic>
                  <pic:nvPicPr>
                    <pic:cNvPr descr="resources/refImages/Geodesic-+-Neighbouring-Geodesic.png" id="0" name="Picture"/>
                    <pic:cNvPicPr>
                      <a:picLocks noChangeArrowheads="1" noChangeAspect="1"/>
                    </pic:cNvPicPr>
                  </pic:nvPicPr>
                  <pic:blipFill>
                    <a:blip r:embed="rId65"/>
                    <a:stretch>
                      <a:fillRect/>
                    </a:stretch>
                  </pic:blipFill>
                  <pic:spPr bwMode="auto">
                    <a:xfrm>
                      <a:off x="0" y="0"/>
                      <a:ext cx="5943600" cy="2889775"/>
                    </a:xfrm>
                    <a:prstGeom prst="rect">
                      <a:avLst/>
                    </a:prstGeom>
                    <a:noFill/>
                    <a:ln w="9525">
                      <a:noFill/>
                      <a:headEnd/>
                      <a:tailEnd/>
                    </a:ln>
                  </pic:spPr>
                </pic:pic>
              </a:graphicData>
            </a:graphic>
          </wp:inline>
        </w:drawing>
      </w:r>
    </w:p>
    <w:p>
      <w:pPr>
        <w:pStyle w:val="ImageCaption"/>
      </w:pPr>
      <w:r>
        <w:t xml:space="preserve">Figure 9: Geodesic distances on sphere. a — Distances between geodesics, b — Distances between geodesics</w:t>
      </w:r>
    </w:p>
    <w:bookmarkEnd w:id="66"/>
    <w:p>
      <w:pPr>
        <w:pStyle w:val="Heading3"/>
      </w:pPr>
      <w:bookmarkStart w:id="67" w:name="obtaining-the-next-geodesic"/>
      <w:r>
        <w:t xml:space="preserve">Obtaining the</w:t>
      </w:r>
      <w:r>
        <w:t xml:space="preserve"> </w:t>
      </w:r>
      <w:r>
        <w:t xml:space="preserve">‘</w:t>
      </w:r>
      <w:r>
        <w:t xml:space="preserve">next</w:t>
      </w:r>
      <w:r>
        <w:t xml:space="preserve">’</w:t>
      </w:r>
      <w:r>
        <w:t xml:space="preserve"> </w:t>
      </w:r>
      <w:r>
        <w:t xml:space="preserve">geodesic</w:t>
      </w:r>
      <w:bookmarkEnd w:id="67"/>
    </w:p>
    <w:p>
      <w:pPr>
        <w:pStyle w:val="DefinitionTerm"/>
      </w:pPr>
      <w:r>
        <w:t xml:space="preserve">Input:</w:t>
      </w:r>
    </w:p>
    <w:p>
      <w:pPr>
        <w:pStyle w:val="Compact"/>
        <w:pStyle w:val="Definition"/>
      </w:pPr>
      <w:r>
        <w:t xml:space="preserve">A freeform surface</w:t>
      </w:r>
      <w:r>
        <w:t xml:space="preserve"> </w:t>
      </w:r>
      <m:oMath>
        <m:r>
          <m:t>S</m:t>
        </m:r>
      </m:oMath>
      <w:r>
        <w:t xml:space="preserve">, a desired width</w:t>
      </w:r>
      <w:r>
        <w:t xml:space="preserve"> </w:t>
      </w:r>
      <m:oMath>
        <m:r>
          <m:t>W</m:t>
        </m:r>
      </m:oMath>
      <w:r>
        <w:t xml:space="preserve"> </w:t>
      </w:r>
      <w:r>
        <w:t xml:space="preserve">and a starting geodesic curve</w:t>
      </w:r>
      <w:r>
        <w:t xml:space="preserve"> </w:t>
      </w:r>
      <m:oMath>
        <m:sSub>
          <m:e>
            <m:r>
              <m:t>g</m:t>
            </m:r>
          </m:e>
          <m:sub>
            <m:r>
              <m:t>0</m:t>
            </m:r>
          </m:sub>
        </m:sSub>
      </m:oMath>
    </w:p>
    <w:p>
      <w:pPr>
        <w:pStyle w:val="DefinitionTerm"/>
      </w:pPr>
      <w:r>
        <w:t xml:space="preserve">Output:</w:t>
      </w:r>
    </w:p>
    <w:p>
      <w:pPr>
        <w:pStyle w:val="Compact"/>
        <w:pStyle w:val="Definition"/>
      </w:pPr>
      <w:r>
        <w:t xml:space="preserve">The</w:t>
      </w:r>
      <w:r>
        <w:t xml:space="preserve"> </w:t>
      </w:r>
      <w:r>
        <w:t xml:space="preserve">‘</w:t>
      </w:r>
      <w:r>
        <w:t xml:space="preserve">next</w:t>
      </w:r>
      <w:r>
        <w:t xml:space="preserve">’</w:t>
      </w:r>
      <w:r>
        <w:t xml:space="preserve"> </w:t>
      </w:r>
      <w:r>
        <w:t xml:space="preserve">computed geodesic on</w:t>
      </w:r>
      <w:r>
        <w:t xml:space="preserve"> </w:t>
      </w:r>
      <m:oMath>
        <m:r>
          <m:t>S</m:t>
        </m:r>
      </m:oMath>
    </w:p>
    <w:p>
      <w:pPr>
        <w:pStyle w:val="DefinitionTerm"/>
      </w:pPr>
      <w:r>
        <w:t xml:space="preserve">Pseudocode:</w:t>
      </w:r>
    </w:p>
    <w:p>
      <w:pPr>
        <w:pStyle w:val="Compact"/>
        <w:pStyle w:val="Definition"/>
      </w:pPr>
      <w:r>
        <w:t xml:space="preserve">Given a valid</w:t>
      </w:r>
      <w:r>
        <w:t xml:space="preserve"> </w:t>
      </w:r>
      <m:oMath>
        <m:r>
          <m:t>S</m:t>
        </m:r>
      </m:oMath>
      <w:r>
        <w:t xml:space="preserve">,</w:t>
      </w:r>
      <w:r>
        <w:t xml:space="preserve"> </w:t>
      </w:r>
      <m:oMath>
        <m:r>
          <m:t>W</m:t>
        </m:r>
      </m:oMath>
      <w:r>
        <w:t xml:space="preserve"> </w:t>
      </w:r>
      <w:r>
        <w:t xml:space="preserve">and</w:t>
      </w:r>
      <w:r>
        <w:t xml:space="preserve"> </w:t>
      </w:r>
      <m:oMath>
        <m:sSub>
          <m:e>
            <m:r>
              <m:t>g</m:t>
            </m:r>
          </m:e>
          <m:sub>
            <m:r>
              <m:t>0</m:t>
            </m:r>
          </m:sub>
        </m:sSub>
      </m:oMath>
      <w:r>
        <w:t xml:space="preserve">:</w:t>
      </w:r>
    </w:p>
    <w:p>
      <w:pPr>
        <w:pStyle w:val="Compact"/>
        <w:numPr>
          <w:numId w:val="1017"/>
          <w:ilvl w:val="0"/>
        </w:numPr>
      </w:pPr>
      <w:r>
        <w:t xml:space="preserve">Sample the curve</w:t>
      </w:r>
      <w:r>
        <w:t xml:space="preserve"> </w:t>
      </w:r>
      <m:oMath>
        <m:sSub>
          <m:e>
            <m:r>
              <m:t>g</m:t>
            </m:r>
          </m:e>
          <m:sub>
            <m:r>
              <m:t>0</m:t>
            </m:r>
          </m:sub>
        </m:sSub>
      </m:oMath>
      <w:r>
        <w:t xml:space="preserve"> </w:t>
      </w:r>
      <w:r>
        <w:t xml:space="preserve">at uniformly distritbuted arc-length parameters</w:t>
      </w:r>
      <w:r>
        <w:t xml:space="preserve"> </w:t>
      </w:r>
      <m:oMath>
        <m:sSub>
          <m:e>
            <m:r>
              <m:t>x</m:t>
            </m:r>
          </m:e>
          <m:sub>
            <m:r>
              <m:t>i</m:t>
            </m:r>
          </m:sub>
        </m:sSub>
      </m:oMath>
      <w:r>
        <w:t xml:space="preserve">.</w:t>
      </w:r>
    </w:p>
    <w:p>
      <w:pPr>
        <w:pStyle w:val="Compact"/>
        <w:numPr>
          <w:numId w:val="1017"/>
          <w:ilvl w:val="0"/>
        </w:numPr>
      </w:pPr>
      <w:r>
        <w:t xml:space="preserve">Compute a a set of geodesics</w:t>
      </w:r>
      <w:r>
        <w:t xml:space="preserve"> </w:t>
      </w:r>
      <m:oMath>
        <m:sSub>
          <m:e>
            <m:r>
              <m:t>h</m:t>
            </m:r>
          </m:e>
          <m:sub>
            <m:r>
              <m:t>i</m:t>
            </m:r>
          </m:sub>
        </m:sSub>
        <m:r>
          <m:t>⊥</m:t>
        </m:r>
        <m:sSub>
          <m:e>
            <m:r>
              <m:t>g</m:t>
            </m:r>
          </m:e>
          <m:sub>
            <m:r>
              <m:t>0</m:t>
            </m:r>
          </m:sub>
        </m:sSub>
      </m:oMath>
      <w:r>
        <w:t xml:space="preserve"> </w:t>
      </w:r>
      <w:r>
        <w:t xml:space="preserve">startingt points</w:t>
      </w:r>
      <w:r>
        <w:t xml:space="preserve"> </w:t>
      </w:r>
      <m:oMath>
        <m:r>
          <m:t>p</m:t>
        </m:r>
        <m:r>
          <m:t>(</m:t>
        </m:r>
        <m:sSub>
          <m:e>
            <m:r>
              <m:t>x</m:t>
            </m:r>
          </m:e>
          <m:sub>
            <m:r>
              <m:t>i</m:t>
            </m:r>
          </m:sub>
        </m:sSub>
        <m:r>
          <m:t>)</m:t>
        </m:r>
      </m:oMath>
      <w:r>
        <w:t xml:space="preserve"> </w:t>
      </w:r>
      <w:r>
        <w:t xml:space="preserve">on</w:t>
      </w:r>
      <w:r>
        <w:t xml:space="preserve"> </w:t>
      </w:r>
      <m:oMath>
        <m:sSub>
          <m:e>
            <m:r>
              <m:t>g</m:t>
            </m:r>
          </m:e>
          <m:sub>
            <m:r>
              <m:t>0</m:t>
            </m:r>
          </m:sub>
        </m:sSub>
      </m:oMath>
      <w:r>
        <w:t xml:space="preserve">.</w:t>
      </w:r>
    </w:p>
    <w:p>
      <w:pPr>
        <w:pStyle w:val="Compact"/>
        <w:numPr>
          <w:numId w:val="1017"/>
          <w:ilvl w:val="0"/>
        </w:numPr>
      </w:pPr>
      <w:r>
        <w:t xml:space="preserve">Select a width function</w:t>
      </w:r>
      <w:r>
        <w:t xml:space="preserve"> </w:t>
      </w:r>
      <m:oMath>
        <m:r>
          <m:t>ω</m:t>
        </m:r>
        <m:r>
          <m:t>(</m:t>
        </m:r>
        <m:r>
          <m:t>s</m:t>
        </m:r>
        <m:r>
          <m:t>)</m:t>
        </m:r>
      </m:oMath>
      <w:r>
        <w:t xml:space="preserve"> </w:t>
      </w:r>
      <w:r>
        <w:t xml:space="preserve">that is closest to a desired target width function</w:t>
      </w:r>
      <w:r>
        <w:t xml:space="preserve"> </w:t>
      </w:r>
      <m:oMath>
        <m:r>
          <m:t>W</m:t>
        </m:r>
        <m:r>
          <m:t>(</m:t>
        </m:r>
        <m:r>
          <m:t>s</m:t>
        </m:r>
        <m:r>
          <m:t>)</m:t>
        </m:r>
      </m:oMath>
      <w:r>
        <w:t xml:space="preserve">(Width function can return a fixed value or a computed value using curvature. It could be further improved accomodate other measures).</w:t>
      </w:r>
    </w:p>
    <w:p>
      <w:pPr>
        <w:pStyle w:val="Compact"/>
        <w:numPr>
          <w:numId w:val="1017"/>
          <w:ilvl w:val="0"/>
        </w:numPr>
      </w:pPr>
      <w:r>
        <w:t xml:space="preserve">Select a Jacobi field</w:t>
      </w:r>
      <w:r>
        <w:t xml:space="preserve"> </w:t>
      </w:r>
      <m:oMath>
        <m:r>
          <m:rPr>
            <m:sty m:val="b"/>
          </m:rPr>
          <m:t>v</m:t>
        </m:r>
        <m:r>
          <m:t>(</m:t>
        </m:r>
        <m:r>
          <m:t>s</m:t>
        </m:r>
        <m:r>
          <m:t>)</m:t>
        </m:r>
      </m:oMath>
      <w:r>
        <w:t xml:space="preserve"> </w:t>
      </w:r>
      <w:r>
        <w:t xml:space="preserve">using</w:t>
      </w:r>
      <w:r>
        <w:t xml:space="preserve"> </w:t>
      </w:r>
      <m:oMath>
        <m:r>
          <m:t>ω</m:t>
        </m:r>
        <m:r>
          <m:t>(</m:t>
        </m:r>
        <m:r>
          <m:t>s</m:t>
        </m:r>
        <m:r>
          <m:t>)</m:t>
        </m:r>
      </m:oMath>
      <w:r>
        <w:t xml:space="preserve"> </w:t>
      </w:r>
      <w:r>
        <w:t xml:space="preserve">as stated in Eq. 2.</w:t>
      </w:r>
    </w:p>
    <w:p>
      <w:pPr>
        <w:pStyle w:val="Compact"/>
        <w:numPr>
          <w:numId w:val="1017"/>
          <w:ilvl w:val="0"/>
        </w:numPr>
      </w:pPr>
      <w:r>
        <w:t xml:space="preserve">‘</w:t>
      </w:r>
      <w:r>
        <w:t xml:space="preserve">Walk</w:t>
      </w:r>
      <w:r>
        <w:t xml:space="preserve">’</w:t>
      </w:r>
      <w:r>
        <w:t xml:space="preserve"> </w:t>
      </w:r>
      <w:r>
        <w:t xml:space="preserve">the lengh of the vector</w:t>
      </w:r>
      <w:r>
        <w:t xml:space="preserve"> </w:t>
      </w:r>
      <m:oMath>
        <m:r>
          <m:rPr>
            <m:sty m:val="b"/>
          </m:rPr>
          <m:t>v</m:t>
        </m:r>
        <m:r>
          <m:t>(</m:t>
        </m:r>
        <m:r>
          <m:t>s</m:t>
        </m:r>
        <m:r>
          <m:t>)</m:t>
        </m:r>
      </m:oMath>
      <w:r>
        <w:t xml:space="preserve"> </w:t>
      </w:r>
      <w:r>
        <w:t xml:space="preserve">on</w:t>
      </w:r>
      <w:r>
        <w:t xml:space="preserve"> </w:t>
      </w:r>
      <m:oMath>
        <m:sSub>
          <m:e>
            <m:r>
              <m:t>h</m:t>
            </m:r>
          </m:e>
          <m:sub>
            <m:r>
              <m:t>i</m:t>
            </m:r>
          </m:sub>
        </m:sSub>
      </m:oMath>
      <w:r>
        <w:t xml:space="preserve"> </w:t>
      </w:r>
      <w:r>
        <w:t xml:space="preserve">to obtain</w:t>
      </w:r>
      <w:r>
        <w:t xml:space="preserve"> </w:t>
      </w:r>
      <m:oMath>
        <m:sSub>
          <m:e>
            <m:r>
              <m:t>χ</m:t>
            </m:r>
          </m:e>
          <m:sub>
            <m:r>
              <m:t>i</m:t>
            </m:r>
          </m:sub>
        </m:sSub>
      </m:oMath>
      <w:r>
        <w:t xml:space="preserve">. These points approximate position of the</w:t>
      </w:r>
      <w:r>
        <w:t xml:space="preserve"> </w:t>
      </w:r>
      <w:r>
        <w:rPr>
          <w:i/>
        </w:rPr>
        <w:t xml:space="preserve">next geodesic</w:t>
      </w:r>
      <w:r>
        <w:t xml:space="preserve"> </w:t>
      </w:r>
      <w:r>
        <w:t xml:space="preserve">"g^+_i".</w:t>
      </w:r>
    </w:p>
    <w:p>
      <w:pPr>
        <w:pStyle w:val="Compact"/>
        <w:numPr>
          <w:numId w:val="1017"/>
          <w:ilvl w:val="0"/>
        </w:numPr>
      </w:pPr>
      <w:r>
        <w:t xml:space="preserve">The previous step can have a very big error margin, therefore we must compute</w:t>
      </w:r>
      <w:r>
        <w:t xml:space="preserve"> </w:t>
      </w:r>
      <m:oMath>
        <m:sSubSup>
          <m:e>
            <m:r>
              <m:t>g</m:t>
            </m:r>
          </m:e>
          <m:sub>
            <m:r>
              <m:t>i</m:t>
            </m:r>
          </m:sub>
          <m:sup>
            <m:r>
              <m:t>+</m:t>
            </m:r>
          </m:sup>
        </m:sSubSup>
      </m:oMath>
      <w:r>
        <w:t xml:space="preserve">:</w:t>
      </w:r>
    </w:p>
    <w:p>
      <w:pPr>
        <w:pStyle w:val="Compact"/>
        <w:numPr>
          <w:numId w:val="1018"/>
          <w:ilvl w:val="1"/>
        </w:numPr>
      </w:pPr>
      <w:r>
        <w:t xml:space="preserve">Select a point</w:t>
      </w:r>
      <w:r>
        <w:t xml:space="preserve"> </w:t>
      </w:r>
      <m:oMath>
        <m:sSub>
          <m:e>
            <m:r>
              <m:t>χ</m:t>
            </m:r>
          </m:e>
          <m:sub>
            <m:r>
              <m:t>i</m:t>
            </m:r>
          </m:sub>
        </m:sSub>
      </m:oMath>
      <w:r>
        <w:t xml:space="preserve"> </w:t>
      </w:r>
      <w:r>
        <w:t xml:space="preserve">and name it</w:t>
      </w:r>
      <w:r>
        <w:t xml:space="preserve"> </w:t>
      </w:r>
      <m:oMath>
        <m:sSub>
          <m:e>
            <m:r>
              <m:t>χ</m:t>
            </m:r>
          </m:e>
          <m:sub>
            <m:r>
              <m:t>0</m:t>
            </m:r>
          </m:sub>
        </m:sSub>
      </m:oMath>
      <w:r>
        <w:t xml:space="preserve">.</w:t>
      </w:r>
    </w:p>
    <w:p>
      <w:pPr>
        <w:pStyle w:val="Compact"/>
        <w:numPr>
          <w:numId w:val="1018"/>
          <w:ilvl w:val="1"/>
        </w:numPr>
      </w:pPr>
      <w:r>
        <w:t xml:space="preserve">We can compute the next geodesic by minimizing the error between the width function</w:t>
      </w:r>
      <w:r>
        <w:t xml:space="preserve"> </w:t>
      </w:r>
      <m:oMath>
        <m:r>
          <m:t>ω</m:t>
        </m:r>
        <m:r>
          <m:t>(</m:t>
        </m:r>
        <m:r>
          <m:t>s</m:t>
        </m:r>
        <m:r>
          <m:t>)</m:t>
        </m:r>
      </m:oMath>
      <w:r>
        <w:t xml:space="preserve"> </w:t>
      </w:r>
      <w:r>
        <w:t xml:space="preserve">and the</w:t>
      </w:r>
      <w:r>
        <w:t xml:space="preserve"> </w:t>
      </w:r>
      <w:r>
        <w:rPr>
          <w:i/>
        </w:rPr>
        <w:t xml:space="preserve">signed distance</w:t>
      </w:r>
      <w:r>
        <w:t xml:space="preserve"> </w:t>
      </w:r>
      <w:r>
        <w:t xml:space="preserve">of the computed</w:t>
      </w:r>
      <w:r>
        <w:t xml:space="preserve"> </w:t>
      </w:r>
      <m:oMath>
        <m:sSubSup>
          <m:e>
            <m:r>
              <m:t>g</m:t>
            </m:r>
          </m:e>
          <m:sub>
            <m:r>
              <m:t>i</m:t>
            </m:r>
          </m:sub>
          <m:sup>
            <m:r>
              <m:t>+</m:t>
            </m:r>
          </m:sup>
        </m:sSubSup>
      </m:oMath>
      <w:r>
        <w:t xml:space="preserve"> </w:t>
      </w:r>
      <w:r>
        <w:t xml:space="preserve">to</w:t>
      </w:r>
      <w:r>
        <w:t xml:space="preserve"> </w:t>
      </w:r>
      <m:oMath>
        <m:sSub>
          <m:e>
            <m:r>
              <m:t>g</m:t>
            </m:r>
          </m:e>
          <m:sub>
            <m:r>
              <m:t>0</m:t>
            </m:r>
          </m:sub>
        </m:sSub>
      </m:oMath>
      <w:r>
        <w:t xml:space="preserve">.</w:t>
      </w:r>
    </w:p>
    <w:p>
      <w:pPr>
        <w:pStyle w:val="Compact"/>
        <w:numPr>
          <w:numId w:val="1017"/>
          <w:ilvl w:val="0"/>
        </w:numPr>
      </w:pPr>
      <w:r>
        <w:t xml:space="preserve">Return computed geodesic</w:t>
      </w:r>
      <w:r>
        <w:t xml:space="preserve"> </w:t>
      </w:r>
      <m:oMath>
        <m:sSubSup>
          <m:e>
            <m:r>
              <m:t>g</m:t>
            </m:r>
          </m:e>
          <m:sub>
            <m:r>
              <m:t>i</m:t>
            </m:r>
          </m:sub>
          <m:sup>
            <m:r>
              <m:t>+</m:t>
            </m:r>
          </m:sup>
        </m:sSubSup>
      </m:oMath>
    </w:p>
    <w:p>
      <w:pPr>
        <w:pStyle w:val="FirstParagraph"/>
      </w:pPr>
      <w:r>
        <w:t xml:space="preserve">Any given surface can be completely covered in this maner by recursivly computing the next geodesic using the previous, given some margin of error.</w:t>
      </w:r>
    </w:p>
    <w:bookmarkStart w:id="70" w:name="fig:evMthdExmpl"/>
    <w:p>
      <w:pPr>
        <w:pStyle w:val="BodyText"/>
      </w:pPr>
      <w:r>
        <w:drawing>
          <wp:inline>
            <wp:extent cx="2857500" cy="1428750"/>
            <wp:effectExtent b="0" l="0" r="0" t="0"/>
            <wp:docPr descr="a" title="fig:" id="1" name="Picture"/>
            <a:graphic>
              <a:graphicData uri="http://schemas.openxmlformats.org/drawingml/2006/picture">
                <pic:pic>
                  <pic:nvPicPr>
                    <pic:cNvPr descr="https://dummyimage.com/300x150/f9f9f9/f1f1f1.png" id="0" name="Picture"/>
                    <pic:cNvPicPr>
                      <a:picLocks noChangeArrowheads="1" noChangeAspect="1"/>
                    </pic:cNvPicPr>
                  </pic:nvPicPr>
                  <pic:blipFill>
                    <a:blip r:embed="rId68"/>
                    <a:stretch>
                      <a:fillRect/>
                    </a:stretch>
                  </pic:blipFill>
                  <pic:spPr bwMode="auto">
                    <a:xfrm>
                      <a:off x="0" y="0"/>
                      <a:ext cx="2857500" cy="1428750"/>
                    </a:xfrm>
                    <a:prstGeom prst="rect">
                      <a:avLst/>
                    </a:prstGeom>
                    <a:noFill/>
                    <a:ln w="9525">
                      <a:noFill/>
                      <a:headEnd/>
                      <a:tailEnd/>
                    </a:ln>
                  </pic:spPr>
                </pic:pic>
              </a:graphicData>
            </a:graphic>
          </wp:inline>
        </w:drawing>
      </w:r>
      <w:r>
        <w:t xml:space="preserve"> </w:t>
      </w:r>
      <w:r>
        <w:drawing>
          <wp:inline>
            <wp:extent cx="2847975" cy="1428750"/>
            <wp:effectExtent b="0" l="0" r="0" t="0"/>
            <wp:docPr descr="b" title="fig:" id="1" name="Picture"/>
            <a:graphic>
              <a:graphicData uri="http://schemas.openxmlformats.org/drawingml/2006/picture">
                <pic:pic>
                  <pic:nvPicPr>
                    <pic:cNvPr descr="https://dummyimage.com/299x150/f9f9f9/f1f1f1.png" id="0" name="Picture"/>
                    <pic:cNvPicPr>
                      <a:picLocks noChangeArrowheads="1" noChangeAspect="1"/>
                    </pic:cNvPicPr>
                  </pic:nvPicPr>
                  <pic:blipFill>
                    <a:blip r:embed="rId69"/>
                    <a:stretch>
                      <a:fillRect/>
                    </a:stretch>
                  </pic:blipFill>
                  <pic:spPr bwMode="auto">
                    <a:xfrm>
                      <a:off x="0" y="0"/>
                      <a:ext cx="2847975" cy="1428750"/>
                    </a:xfrm>
                    <a:prstGeom prst="rect">
                      <a:avLst/>
                    </a:prstGeom>
                    <a:noFill/>
                    <a:ln w="9525">
                      <a:noFill/>
                      <a:headEnd/>
                      <a:tailEnd/>
                    </a:ln>
                  </pic:spPr>
                </pic:pic>
              </a:graphicData>
            </a:graphic>
          </wp:inline>
        </w:drawing>
      </w:r>
    </w:p>
    <w:p>
      <w:pPr>
        <w:pStyle w:val="ImageCaption"/>
      </w:pPr>
      <w:r>
        <w:t xml:space="preserve">Figure 10: Surface covered by a 1-geodesic pattern using the evolution method. Fig. 8 (a) shows</w:t>
      </w:r>
      <w:r>
        <w:t xml:space="preserve"> </w:t>
      </w:r>
      <w:r>
        <w:rPr>
          <w:i/>
          <w:b/>
        </w:rPr>
        <w:t xml:space="preserve">normal</w:t>
      </w:r>
      <w:r>
        <w:t xml:space="preserve"> </w:t>
      </w:r>
      <w:r>
        <w:t xml:space="preserve">implementation; while fig. 8 (b) implements the piece-wise geodesic concept. Both images use the same parameters.</w:t>
      </w:r>
      <w:r>
        <w:t xml:space="preserve"> </w:t>
      </w:r>
    </w:p>
    <w:bookmarkEnd w:id="70"/>
    <w:p>
      <w:pPr>
        <w:pStyle w:val="Heading2"/>
      </w:pPr>
      <w:bookmarkStart w:id="71" w:name="piecewise-geodesic-vectorfields"/>
      <w:r>
        <w:t xml:space="preserve">Piecewise-geodesic vectorfields</w:t>
      </w:r>
      <w:bookmarkEnd w:id="71"/>
    </w:p>
    <w:p>
      <w:pPr>
        <w:pStyle w:val="CaptionedFigure"/>
      </w:pPr>
      <w:r>
        <w:drawing>
          <wp:inline>
            <wp:extent cx="5943600" cy="2321320"/>
            <wp:effectExtent b="0" l="0" r="0" t="0"/>
            <wp:docPr descr="Figure 11: Geodesic Vector Fields" title="" id="1" name="Picture"/>
            <a:graphic>
              <a:graphicData uri="http://schemas.openxmlformats.org/drawingml/2006/picture">
                <pic:pic>
                  <pic:nvPicPr>
                    <pic:cNvPr descr="resources/refImages/Geodesic-Vector-Field-Algorithm.png" id="0" name="Picture"/>
                    <pic:cNvPicPr>
                      <a:picLocks noChangeArrowheads="1" noChangeAspect="1"/>
                    </pic:cNvPicPr>
                  </pic:nvPicPr>
                  <pic:blipFill>
                    <a:blip r:embed="rId72"/>
                    <a:stretch>
                      <a:fillRect/>
                    </a:stretch>
                  </pic:blipFill>
                  <pic:spPr bwMode="auto">
                    <a:xfrm>
                      <a:off x="0" y="0"/>
                      <a:ext cx="5943600" cy="2321320"/>
                    </a:xfrm>
                    <a:prstGeom prst="rect">
                      <a:avLst/>
                    </a:prstGeom>
                    <a:noFill/>
                    <a:ln w="9525">
                      <a:noFill/>
                      <a:headEnd/>
                      <a:tailEnd/>
                    </a:ln>
                  </pic:spPr>
                </pic:pic>
              </a:graphicData>
            </a:graphic>
          </wp:inline>
        </w:drawing>
      </w:r>
    </w:p>
    <w:p>
      <w:pPr>
        <w:pStyle w:val="ImageCaption"/>
      </w:pPr>
      <w:r>
        <w:t xml:space="preserve">Figure 11: Geodesic Vector Fields</w:t>
      </w:r>
    </w:p>
    <w:p>
      <w:pPr>
        <w:pStyle w:val="CaptionedFigure"/>
      </w:pPr>
      <w:r>
        <w:drawing>
          <wp:inline>
            <wp:extent cx="5818909" cy="1828800"/>
            <wp:effectExtent b="0" l="0" r="0" t="0"/>
            <wp:docPr descr="Figure 12: Geodesic Vector Field sharpening" title="" id="1" name="Picture"/>
            <a:graphic>
              <a:graphicData uri="http://schemas.openxmlformats.org/drawingml/2006/picture">
                <pic:pic>
                  <pic:nvPicPr>
                    <pic:cNvPr descr="resources/refImages/Geodesic-Vector-Field-Sharpening.png" id="0" name="Picture"/>
                    <pic:cNvPicPr>
                      <a:picLocks noChangeArrowheads="1" noChangeAspect="1"/>
                    </pic:cNvPicPr>
                  </pic:nvPicPr>
                  <pic:blipFill>
                    <a:blip r:embed="rId73"/>
                    <a:stretch>
                      <a:fillRect/>
                    </a:stretch>
                  </pic:blipFill>
                  <pic:spPr bwMode="auto">
                    <a:xfrm>
                      <a:off x="0" y="0"/>
                      <a:ext cx="5818909" cy="1828800"/>
                    </a:xfrm>
                    <a:prstGeom prst="rect">
                      <a:avLst/>
                    </a:prstGeom>
                    <a:noFill/>
                    <a:ln w="9525">
                      <a:noFill/>
                      <a:headEnd/>
                      <a:tailEnd/>
                    </a:ln>
                  </pic:spPr>
                </pic:pic>
              </a:graphicData>
            </a:graphic>
          </wp:inline>
        </w:drawing>
      </w:r>
    </w:p>
    <w:p>
      <w:pPr>
        <w:pStyle w:val="ImageCaption"/>
      </w:pPr>
      <w:r>
        <w:t xml:space="preserve">Figure 12: Geodesic Vector Field sharpening</w:t>
      </w:r>
    </w:p>
    <w:p>
      <w:pPr>
        <w:pStyle w:val="Heading1"/>
      </w:pPr>
      <w:bookmarkStart w:id="74" w:name="panels-from-curve-patterns"/>
      <w:r>
        <w:t xml:space="preserve">Panels from curve patterns</w:t>
      </w:r>
      <w:bookmarkEnd w:id="74"/>
    </w:p>
    <w:p>
      <w:pPr>
        <w:pStyle w:val="FirstParagraph"/>
      </w:pPr>
      <w:r>
        <w:t xml:space="preserve">In this section, we will discuss several ways to generate panels from a system of 1-geodesic curves.</w:t>
      </w:r>
    </w:p>
    <w:p>
      <w:pPr>
        <w:pStyle w:val="Heading2"/>
      </w:pPr>
      <w:bookmarkStart w:id="75" w:name="tangent-developable-method"/>
      <w:r>
        <w:t xml:space="preserve">Tangent-developable method</w:t>
      </w:r>
      <w:bookmarkEnd w:id="75"/>
    </w:p>
    <w:p>
      <w:pPr>
        <w:pStyle w:val="FirstParagraph"/>
      </w:pPr>
      <w:r>
        <w:t xml:space="preserve">The notion of</w:t>
      </w:r>
      <w:r>
        <w:t xml:space="preserve"> </w:t>
      </w:r>
      <w:r>
        <w:rPr>
          <w:i/>
          <w:b/>
        </w:rPr>
        <w:t xml:space="preserve">Conjugate tangents</w:t>
      </w:r>
      <w:r>
        <w:t xml:space="preserve"> </w:t>
      </w:r>
      <w:r>
        <w:t xml:space="preserve">on smooth surfaces must be defined:</w:t>
      </w:r>
    </w:p>
    <w:p>
      <w:pPr>
        <w:pStyle w:val="Compact"/>
        <w:pStyle w:val="BlockText"/>
        <w:numPr>
          <w:numId w:val="1019"/>
          <w:ilvl w:val="0"/>
        </w:numPr>
      </w:pPr>
      <w:r>
        <w:t xml:space="preserve">Strictly related to the</w:t>
      </w:r>
      <w:r>
        <w:t xml:space="preserve"> </w:t>
      </w:r>
      <w:r>
        <w:rPr>
          <w:i/>
          <w:b/>
        </w:rPr>
        <w:t xml:space="preserve">Dupin Indicatrix</w:t>
      </w:r>
    </w:p>
    <w:p>
      <w:pPr>
        <w:pStyle w:val="Compact"/>
        <w:pStyle w:val="BlockText"/>
        <w:numPr>
          <w:numId w:val="1019"/>
          <w:ilvl w:val="0"/>
        </w:numPr>
      </w:pPr>
      <w:r>
        <w:t xml:space="preserve">In negatively curved areas, the Dupin Indicatrix is an hyperbola whose asymptotic directions (A1, A2)</w:t>
      </w:r>
    </w:p>
    <w:p>
      <w:pPr>
        <w:pStyle w:val="Compact"/>
        <w:pStyle w:val="BlockText"/>
        <w:numPr>
          <w:numId w:val="1019"/>
          <w:ilvl w:val="0"/>
        </w:numPr>
      </w:pPr>
      <w:r>
        <w:t xml:space="preserve">Any parallelogram tangentialy circumscribed to the indicatrix defines two conjugate tangents</w:t>
      </w:r>
      <w:r>
        <w:t xml:space="preserve"> </w:t>
      </w:r>
      <w:r>
        <w:rPr>
          <w:b/>
        </w:rPr>
        <w:t xml:space="preserve">T</w:t>
      </w:r>
      <w:r>
        <w:t xml:space="preserve"> </w:t>
      </w:r>
      <w:r>
        <w:t xml:space="preserve">and</w:t>
      </w:r>
      <w:r>
        <w:t xml:space="preserve"> </w:t>
      </w:r>
      <w:r>
        <w:rPr>
          <w:b/>
        </w:rPr>
        <w:t xml:space="preserve">U</w:t>
      </w:r>
      <w:r>
        <w:t xml:space="preserve">.</w:t>
      </w:r>
    </w:p>
    <w:p>
      <w:pPr>
        <w:pStyle w:val="Compact"/>
        <w:pStyle w:val="BlockText"/>
        <w:numPr>
          <w:numId w:val="1019"/>
          <w:ilvl w:val="0"/>
        </w:numPr>
      </w:pPr>
      <w:r>
        <w:t xml:space="preserve">The asymptotic directions of the dupin indicatrix are the diagonals of any such parallelogram.</w:t>
      </w:r>
    </w:p>
    <w:p>
      <w:pPr>
        <w:pStyle w:val="CaptionedFigure"/>
      </w:pPr>
      <w:r>
        <w:drawing>
          <wp:inline>
            <wp:extent cx="5715000" cy="1428750"/>
            <wp:effectExtent b="0" l="0" r="0" t="0"/>
            <wp:docPr descr="Tangent developable method for panels"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43"/>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Tangent developable method for panels</w:t>
      </w:r>
    </w:p>
    <w:p>
      <w:pPr>
        <w:pStyle w:val="BodyText"/>
      </w:pPr>
      <w:r>
        <w:t xml:space="preserve">Initial algorithm is as follows:</w:t>
      </w:r>
    </w:p>
    <w:p>
      <w:pPr>
        <w:pStyle w:val="BlockText"/>
      </w:pPr>
      <w:r>
        <w:t xml:space="preserve">For all geodesics</w:t>
      </w:r>
      <w:r>
        <w:t xml:space="preserve"> </w:t>
      </w:r>
      <m:oMath>
        <m:sSub>
          <m:e>
            <m:r>
              <m:t>s</m:t>
            </m:r>
          </m:e>
          <m:sub>
            <m:r>
              <m:t>i</m:t>
            </m:r>
          </m:sub>
        </m:sSub>
      </m:oMath>
      <w:r>
        <w:t xml:space="preserve"> </w:t>
      </w:r>
      <w:r>
        <w:t xml:space="preserve">in a given pattern:</w:t>
      </w:r>
    </w:p>
    <w:p>
      <w:pPr>
        <w:pStyle w:val="Compact"/>
        <w:pStyle w:val="BlockText"/>
        <w:numPr>
          <w:numId w:val="1020"/>
          <w:ilvl w:val="0"/>
        </w:numPr>
      </w:pPr>
      <w:r>
        <w:t xml:space="preserve">Compute the</w:t>
      </w:r>
      <w:r>
        <w:t xml:space="preserve"> </w:t>
      </w:r>
      <w:r>
        <w:rPr>
          <w:i/>
        </w:rPr>
        <w:t xml:space="preserve">tangent developable surfaces</w:t>
      </w:r>
      <w:r>
        <w:t xml:space="preserve"> </w:t>
      </w:r>
      <m:oMath>
        <m:r>
          <m:t>→</m:t>
        </m:r>
        <m:sSub>
          <m:e>
            <m:r>
              <m:t>Ψ</m:t>
            </m:r>
          </m:e>
          <m:sub>
            <m:r>
              <m:t>i</m:t>
            </m:r>
          </m:sub>
        </m:sSub>
      </m:oMath>
    </w:p>
    <w:p>
      <w:pPr>
        <w:pStyle w:val="Compact"/>
        <w:pStyle w:val="BlockText"/>
        <w:numPr>
          <w:numId w:val="1020"/>
          <w:ilvl w:val="0"/>
        </w:numPr>
      </w:pPr>
      <w:r>
        <w:t xml:space="preserve">Trim</w:t>
      </w:r>
      <w:r>
        <w:t xml:space="preserve"> </w:t>
      </w:r>
      <m:oMath>
        <m:sSub>
          <m:e>
            <m:r>
              <m:t>Ψ</m:t>
            </m:r>
          </m:e>
          <m:sub>
            <m:r>
              <m:t>i</m:t>
            </m:r>
          </m:sub>
        </m:sSub>
      </m:oMath>
      <w:r>
        <w:t xml:space="preserve"> </w:t>
      </w:r>
      <w:r>
        <w:t xml:space="preserve">along the intersection curves with their respective neighbours.</w:t>
      </w:r>
    </w:p>
    <w:p>
      <w:pPr>
        <w:pStyle w:val="Compact"/>
        <w:pStyle w:val="BlockText"/>
        <w:numPr>
          <w:numId w:val="1020"/>
          <w:ilvl w:val="0"/>
        </w:numPr>
      </w:pPr>
      <w:r>
        <w:t xml:space="preserve">Unfold the trimed</w:t>
      </w:r>
      <w:r>
        <w:t xml:space="preserve"> </w:t>
      </w:r>
      <m:oMath>
        <m:sSub>
          <m:e>
            <m:r>
              <m:t>Ψ</m:t>
            </m:r>
          </m:e>
          <m:sub>
            <m:r>
              <m:t>i</m:t>
            </m:r>
          </m:sub>
        </m:sSub>
      </m:oMath>
      <w:r>
        <w:t xml:space="preserve">, obtaining the panels in flat state.</w:t>
      </w:r>
    </w:p>
    <w:p>
      <w:pPr>
        <w:pStyle w:val="FirstParagraph"/>
      </w:pPr>
      <w:r>
        <w:rPr>
          <w:i/>
          <w:b/>
        </w:rPr>
        <w:t xml:space="preserve">Unfortunately</w:t>
      </w:r>
      <w:r>
        <w:t xml:space="preserve">, this method needs to be refined in order to work in practice because:</w:t>
      </w:r>
    </w:p>
    <w:p>
      <w:pPr>
        <w:pStyle w:val="Compact"/>
        <w:pStyle w:val="BlockText"/>
        <w:numPr>
          <w:numId w:val="1021"/>
          <w:ilvl w:val="0"/>
        </w:numPr>
      </w:pPr>
      <w:r>
        <w:t xml:space="preserve">The rulings of tangent developables may behave in weird ways</w:t>
      </w:r>
    </w:p>
    <w:p>
      <w:pPr>
        <w:pStyle w:val="Compact"/>
        <w:pStyle w:val="BlockText"/>
        <w:numPr>
          <w:numId w:val="1021"/>
          <w:ilvl w:val="0"/>
        </w:numPr>
      </w:pPr>
      <w:r>
        <w:t xml:space="preserve">The intersection of the neighbouring</w:t>
      </w:r>
      <w:r>
        <w:t xml:space="preserve"> </w:t>
      </w:r>
      <m:oMath>
        <m:sSub>
          <m:e>
            <m:r>
              <m:t>Ψ</m:t>
            </m:r>
          </m:e>
          <m:sub>
            <m:r>
              <m:t>i</m:t>
            </m:r>
          </m:sub>
        </m:sSub>
      </m:oMath>
      <w:r>
        <w:t xml:space="preserve">’s is often</w:t>
      </w:r>
      <w:r>
        <w:t xml:space="preserve"> </w:t>
      </w:r>
      <w:r>
        <w:rPr>
          <w:i/>
        </w:rPr>
        <w:t xml:space="preserve">ill-defined</w:t>
      </w:r>
      <w:r>
        <w:t xml:space="preserve">.</w:t>
      </w:r>
    </w:p>
    <w:p>
      <w:pPr>
        <w:pStyle w:val="FirstParagraph"/>
      </w:pPr>
      <w:r>
        <w:t xml:space="preserve">Therefore, the procedure was modified in the following way:</w:t>
      </w:r>
    </w:p>
    <w:p>
      <w:pPr>
        <w:pStyle w:val="Compact"/>
        <w:pStyle w:val="BlockText"/>
        <w:numPr>
          <w:numId w:val="1022"/>
          <w:ilvl w:val="0"/>
        </w:numPr>
      </w:pPr>
      <w:r>
        <w:t xml:space="preserve">Compute the</w:t>
      </w:r>
      <w:r>
        <w:t xml:space="preserve"> </w:t>
      </w:r>
      <w:r>
        <w:rPr>
          <w:i/>
        </w:rPr>
        <w:t xml:space="preserve">tangent developable surfaces</w:t>
      </w:r>
      <w:r>
        <w:t xml:space="preserve"> </w:t>
      </w:r>
      <m:oMath>
        <m:sSub>
          <m:e>
            <m:r>
              <m:t>Ψ</m:t>
            </m:r>
          </m:e>
          <m:sub>
            <m:r>
              <m:t>i</m:t>
            </m:r>
          </m:sub>
        </m:sSub>
      </m:oMath>
      <w:r>
        <w:t xml:space="preserve"> </w:t>
      </w:r>
      <w:r>
        <w:t xml:space="preserve">for all surfaces</w:t>
      </w:r>
      <w:r>
        <w:t xml:space="preserve"> </w:t>
      </w:r>
      <m:oMath>
        <m:sSub>
          <m:e>
            <m:r>
              <m:t>s</m:t>
            </m:r>
          </m:e>
          <m:sub>
            <m:r>
              <m:t>i</m:t>
            </m:r>
          </m:sub>
        </m:sSub>
        <m:r>
          <m:t>→</m:t>
        </m:r>
        <m:r>
          <m:t>i</m:t>
        </m:r>
        <m:r>
          <m:t>=</m:t>
        </m:r>
        <m:r>
          <m:rPr>
            <m:sty m:val="p"/>
          </m:rPr>
          <m:t>even numbers</m:t>
        </m:r>
      </m:oMath>
    </w:p>
    <w:p>
      <w:pPr>
        <w:pStyle w:val="Compact"/>
        <w:pStyle w:val="BlockText"/>
        <w:numPr>
          <w:numId w:val="1022"/>
          <w:ilvl w:val="0"/>
        </w:numPr>
      </w:pPr>
      <w:r>
        <w:t xml:space="preserve">Delete all rulings where the angle enclose with the tangent</w:t>
      </w:r>
      <w:r>
        <w:t xml:space="preserve"> </w:t>
      </w:r>
      <m:oMath>
        <m:r>
          <m:t>α</m:t>
        </m:r>
      </m:oMath>
      <w:r>
        <w:t xml:space="preserve"> </w:t>
      </w:r>
      <w:r>
        <w:t xml:space="preserve">is smaller than a certain threshold (i.e. 20º).</w:t>
      </w:r>
    </w:p>
    <w:p>
      <w:pPr>
        <w:pStyle w:val="Compact"/>
        <w:pStyle w:val="BlockText"/>
        <w:numPr>
          <w:numId w:val="1022"/>
          <w:ilvl w:val="0"/>
        </w:numPr>
      </w:pPr>
      <w:r>
        <w:t xml:space="preserve">Fill the holes in the rulings by interpolation (???)</w:t>
      </w:r>
    </w:p>
    <w:p>
      <w:pPr>
        <w:pStyle w:val="Compact"/>
        <w:pStyle w:val="BlockText"/>
        <w:numPr>
          <w:numId w:val="1022"/>
          <w:ilvl w:val="0"/>
        </w:numPr>
      </w:pPr>
      <w:r>
        <w:t xml:space="preserve">On each ruling:</w:t>
      </w:r>
    </w:p>
    <w:p>
      <w:pPr>
        <w:pStyle w:val="Compact"/>
        <w:pStyle w:val="BlockText"/>
        <w:numPr>
          <w:numId w:val="1023"/>
          <w:ilvl w:val="1"/>
        </w:numPr>
      </w:pPr>
      <w:r>
        <w:t xml:space="preserve">Determine points</w:t>
      </w:r>
      <w:r>
        <w:t xml:space="preserve"> </w:t>
      </w:r>
      <m:oMath>
        <m:sSub>
          <m:e>
            <m:r>
              <m:t>A</m:t>
            </m:r>
          </m:e>
          <m:sub>
            <m:r>
              <m:t>i</m:t>
            </m:r>
          </m:sub>
        </m:sSub>
        <m:r>
          <m:t>(</m:t>
        </m:r>
        <m:r>
          <m:t>x</m:t>
        </m:r>
        <m:r>
          <m:t>)</m:t>
        </m:r>
      </m:oMath>
      <w:r>
        <w:t xml:space="preserve"> </w:t>
      </w:r>
      <w:r>
        <w:t xml:space="preserve">and</w:t>
      </w:r>
      <w:r>
        <w:t xml:space="preserve"> </w:t>
      </w:r>
      <m:oMath>
        <m:sSub>
          <m:e>
            <m:r>
              <m:t>B</m:t>
            </m:r>
          </m:e>
          <m:sub>
            <m:r>
              <m:t>i</m:t>
            </m:r>
          </m:sub>
        </m:sSub>
        <m:r>
          <m:t>(</m:t>
        </m:r>
        <m:r>
          <m:t>x</m:t>
        </m:r>
        <m:r>
          <m:t>)</m:t>
        </m:r>
      </m:oMath>
      <w:r>
        <w:t xml:space="preserve"> </w:t>
      </w:r>
      <w:r>
        <w:t xml:space="preserve">which are the closest to geodesics</w:t>
      </w:r>
      <w:r>
        <w:t xml:space="preserve"> </w:t>
      </w:r>
      <m:oMath>
        <m:sSub>
          <m:e>
            <m:r>
              <m:t>s</m:t>
            </m:r>
          </m:e>
          <m:sub>
            <m:r>
              <m:t>i</m:t>
            </m:r>
            <m:r>
              <m:t>−</m:t>
            </m:r>
            <m:r>
              <m:t>1</m:t>
            </m:r>
          </m:sub>
        </m:sSub>
      </m:oMath>
      <w:r>
        <w:t xml:space="preserve"> </w:t>
      </w:r>
      <w:r>
        <w:t xml:space="preserve">and</w:t>
      </w:r>
      <w:r>
        <w:t xml:space="preserve"> </w:t>
      </w:r>
      <m:oMath>
        <m:sSub>
          <m:e>
            <m:r>
              <m:t>s</m:t>
            </m:r>
          </m:e>
          <m:sub>
            <m:r>
              <m:t>i</m:t>
            </m:r>
            <m:r>
              <m:t>+</m:t>
            </m:r>
            <m:r>
              <m:t>1</m:t>
            </m:r>
          </m:sub>
        </m:sSub>
      </m:oMath>
      <w:r>
        <w:t xml:space="preserve">. This serves for trimming the surface</w:t>
      </w:r>
      <w:r>
        <w:t xml:space="preserve"> </w:t>
      </w:r>
      <m:oMath>
        <m:sSub>
          <m:e>
            <m:r>
              <m:t>Ψ</m:t>
            </m:r>
          </m:e>
          <m:sub>
            <m:r>
              <m:t>i</m:t>
            </m:r>
          </m:sub>
        </m:sSub>
      </m:oMath>
      <w:r>
        <w:t xml:space="preserve">.</w:t>
      </w:r>
    </w:p>
    <w:p>
      <w:pPr>
        <w:pStyle w:val="Compact"/>
        <w:pStyle w:val="BlockText"/>
        <w:numPr>
          <w:numId w:val="1022"/>
          <w:ilvl w:val="0"/>
        </w:numPr>
      </w:pPr>
      <w:r>
        <w:t xml:space="preserve">Optimize globaly the positions of points</w:t>
      </w:r>
      <w:r>
        <w:t xml:space="preserve"> </w:t>
      </w:r>
      <m:oMath>
        <m:sSub>
          <m:e>
            <m:r>
              <m:t>A</m:t>
            </m:r>
          </m:e>
          <m:sub>
            <m:r>
              <m:t>i</m:t>
            </m:r>
          </m:sub>
        </m:sSub>
        <m:r>
          <m:t>(</m:t>
        </m:r>
        <m:r>
          <m:t>x</m:t>
        </m:r>
        <m:r>
          <m:t>)</m:t>
        </m:r>
      </m:oMath>
      <w:r>
        <w:t xml:space="preserve"> </w:t>
      </w:r>
      <w:r>
        <w:t xml:space="preserve">and</w:t>
      </w:r>
      <w:r>
        <w:t xml:space="preserve"> </w:t>
      </w:r>
      <m:oMath>
        <m:sSub>
          <m:e>
            <m:r>
              <m:t>B</m:t>
            </m:r>
          </m:e>
          <m:sub>
            <m:r>
              <m:t>i</m:t>
            </m:r>
          </m:sub>
        </m:sSub>
        <m:r>
          <m:t>(</m:t>
        </m:r>
        <m:r>
          <m:t>x</m:t>
        </m:r>
        <m:r>
          <m:t>)</m:t>
        </m:r>
      </m:oMath>
      <w:r>
        <w:t xml:space="preserve"> </w:t>
      </w:r>
      <w:r>
        <w:t xml:space="preserve">such that</w:t>
      </w:r>
    </w:p>
    <w:p>
      <w:pPr>
        <w:pStyle w:val="Compact"/>
        <w:pStyle w:val="BlockText"/>
        <w:numPr>
          <w:numId w:val="1024"/>
          <w:ilvl w:val="1"/>
        </w:numPr>
      </w:pPr>
      <w:r>
        <w:t xml:space="preserve">Trim curves are</w:t>
      </w:r>
      <w:r>
        <w:t xml:space="preserve"> </w:t>
      </w:r>
      <w:r>
        <w:rPr>
          <w:i/>
        </w:rPr>
        <w:t xml:space="preserve">smooth</w:t>
      </w:r>
    </w:p>
    <w:p>
      <w:pPr>
        <w:pStyle w:val="Compact"/>
        <w:pStyle w:val="BlockText"/>
        <w:numPr>
          <w:numId w:val="1024"/>
          <w:ilvl w:val="1"/>
        </w:numPr>
      </w:pPr>
      <m:oMath>
        <m:sSub>
          <m:e>
            <m:r>
              <m:t>A</m:t>
            </m:r>
          </m:e>
          <m:sub>
            <m:r>
              <m:t>i</m:t>
            </m:r>
          </m:sub>
        </m:sSub>
        <m:r>
          <m:t>(</m:t>
        </m:r>
        <m:r>
          <m:t>x</m:t>
        </m:r>
        <m:r>
          <m:t>)</m:t>
        </m:r>
      </m:oMath>
      <w:r>
        <w:t xml:space="preserve"> </w:t>
      </w:r>
      <w:r>
        <w:t xml:space="preserve">and</w:t>
      </w:r>
      <w:r>
        <w:t xml:space="preserve"> </w:t>
      </w:r>
      <m:oMath>
        <m:sSub>
          <m:e>
            <m:r>
              <m:t>B</m:t>
            </m:r>
          </m:e>
          <m:sub>
            <m:r>
              <m:t>i</m:t>
            </m:r>
          </m:sub>
        </m:sSub>
        <m:r>
          <m:t>(</m:t>
        </m:r>
        <m:r>
          <m:t>x</m:t>
        </m:r>
        <m:r>
          <m:t>)</m:t>
        </m:r>
      </m:oMath>
      <w:r>
        <w:t xml:space="preserve"> </w:t>
      </w:r>
      <w:r>
        <w:t xml:space="preserve">are close to geodesics</w:t>
      </w:r>
      <w:r>
        <w:t xml:space="preserve"> </w:t>
      </w:r>
      <m:oMath>
        <m:sSub>
          <m:e>
            <m:r>
              <m:t>s</m:t>
            </m:r>
          </m:e>
          <m:sub>
            <m:r>
              <m:t>i</m:t>
            </m:r>
            <m:r>
              <m:t>−</m:t>
            </m:r>
            <m:r>
              <m:t>1</m:t>
            </m:r>
          </m:sub>
        </m:sSub>
      </m:oMath>
      <w:r>
        <w:t xml:space="preserve"> </w:t>
      </w:r>
      <w:r>
        <w:t xml:space="preserve">and</w:t>
      </w:r>
      <w:r>
        <w:t xml:space="preserve"> </w:t>
      </w:r>
      <m:oMath>
        <m:sSub>
          <m:e>
            <m:r>
              <m:t>s</m:t>
            </m:r>
          </m:e>
          <m:sub>
            <m:r>
              <m:t>i</m:t>
            </m:r>
            <m:r>
              <m:t>+</m:t>
            </m:r>
            <m:r>
              <m:t>1</m:t>
            </m:r>
          </m:sub>
        </m:sSub>
      </m:oMath>
    </w:p>
    <w:p>
      <w:pPr>
        <w:pStyle w:val="Compact"/>
        <w:pStyle w:val="BlockText"/>
        <w:numPr>
          <w:numId w:val="1024"/>
          <w:ilvl w:val="1"/>
        </w:numPr>
      </w:pPr>
      <w:r>
        <w:t xml:space="preserve">The ruling segments</w:t>
      </w:r>
      <w:r>
        <w:t xml:space="preserve"> </w:t>
      </w:r>
      <m:oMath>
        <m:sSub>
          <m:e>
            <m:r>
              <m:t>A</m:t>
            </m:r>
          </m:e>
          <m:sub>
            <m:r>
              <m:t>i</m:t>
            </m:r>
          </m:sub>
        </m:sSub>
        <m:r>
          <m:t>(</m:t>
        </m:r>
        <m:r>
          <m:t>x</m:t>
        </m:r>
        <m:r>
          <m:t>)</m:t>
        </m:r>
        <m:sSub>
          <m:e>
            <m:r>
              <m:t>B</m:t>
            </m:r>
          </m:e>
          <m:sub>
            <m:r>
              <m:t>i</m:t>
            </m:r>
          </m:sub>
        </m:sSub>
        <m:r>
          <m:t>(</m:t>
        </m:r>
        <m:r>
          <m:t>x</m:t>
        </m:r>
        <m:r>
          <m:t>)</m:t>
        </m:r>
      </m:oMath>
      <w:r>
        <w:t xml:space="preserve"> </w:t>
      </w:r>
      <w:r>
        <w:t xml:space="preserve">lies close to the</w:t>
      </w:r>
      <w:r>
        <w:t xml:space="preserve"> </w:t>
      </w:r>
      <w:r>
        <w:rPr>
          <w:i/>
        </w:rPr>
        <w:t xml:space="preserve">original surface</w:t>
      </w:r>
      <w:r>
        <w:t xml:space="preserve"> </w:t>
      </w:r>
      <m:oMath>
        <m:r>
          <m:t>Φ</m:t>
        </m:r>
      </m:oMath>
    </w:p>
    <w:p>
      <w:pPr>
        <w:pStyle w:val="FirstParagraph"/>
      </w:pPr>
      <w:r>
        <w:t xml:space="preserve">This adjustments to the algorithm allow for the modeling of panels that meet the requirements of developability and approximately constant width, although it must be noted computation times increase, as double the ammount of geodesic curves need to be generated, and subsequently, the desired width function needs to be half the desired width of the panels. Fig. 13 shows the result of computing such panels and the subsequent gaps between the generated panels; these gaps need to be kept within a certain width in order to produce a succesfull watertight panelization of the original surface. Furthermore, material restrictions such as bending or torsion where not taken into account during the construction of the panels.</w:t>
      </w:r>
    </w:p>
    <w:p>
      <w:pPr>
        <w:pStyle w:val="CaptionedFigure"/>
      </w:pPr>
      <w:r>
        <w:drawing>
          <wp:inline>
            <wp:extent cx="5715000" cy="1428750"/>
            <wp:effectExtent b="0" l="0" r="0" t="0"/>
            <wp:docPr descr="Figure 13: Panels computed using the using the tangent developable method."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43"/>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Figure 13: Panels computed using the using the tangent developable method.</w:t>
      </w:r>
    </w:p>
    <w:p>
      <w:pPr>
        <w:pStyle w:val="Heading2"/>
      </w:pPr>
      <w:bookmarkStart w:id="76" w:name="the-bi-normal-method"/>
      <w:r>
        <w:t xml:space="preserve">The Bi-Normal Method</w:t>
      </w:r>
      <w:bookmarkEnd w:id="76"/>
    </w:p>
    <w:p>
      <w:pPr>
        <w:pStyle w:val="FirstParagraph"/>
      </w:pPr>
      <w:r>
        <w:t xml:space="preserve">The second method for defining panels, once an appropriate system of geodesics has been found on</w:t>
      </w:r>
      <w:r>
        <w:t xml:space="preserve"> </w:t>
      </w:r>
      <m:oMath>
        <m:r>
          <m:t>Φ</m:t>
        </m:r>
      </m:oMath>
      <w:r>
        <w:t xml:space="preserve">, works directly with the geodesic curves.</w:t>
      </w:r>
    </w:p>
    <w:p>
      <w:pPr>
        <w:pStyle w:val="BlockText"/>
      </w:pPr>
      <w:r>
        <w:t xml:space="preserve">Assume that a point</w:t>
      </w:r>
      <w:r>
        <w:t xml:space="preserve"> </w:t>
      </w:r>
      <m:oMath>
        <m:r>
          <m:t>P</m:t>
        </m:r>
        <m:r>
          <m:t>(</m:t>
        </m:r>
        <m:r>
          <m:t>t</m:t>
        </m:r>
        <m:r>
          <m:t>)</m:t>
        </m:r>
      </m:oMath>
      <w:r>
        <w:t xml:space="preserve"> </w:t>
      </w:r>
      <w:r>
        <w:t xml:space="preserve">traverses a geodesic</w:t>
      </w:r>
      <w:r>
        <w:t xml:space="preserve"> </w:t>
      </w:r>
      <m:oMath>
        <m:r>
          <m:t>s</m:t>
        </m:r>
      </m:oMath>
      <w:r>
        <w:t xml:space="preserve"> </w:t>
      </w:r>
      <w:r>
        <w:t xml:space="preserve">with unit speed, where</w:t>
      </w:r>
      <w:r>
        <w:t xml:space="preserve"> </w:t>
      </w:r>
      <m:oMath>
        <m:r>
          <m:t>t</m:t>
        </m:r>
      </m:oMath>
      <w:r>
        <w:t xml:space="preserve"> </w:t>
      </w:r>
      <w:r>
        <w:t xml:space="preserve">is the time parameter.</w:t>
      </w:r>
      <w:r>
        <w:t xml:space="preserve"> </w:t>
      </w:r>
      <w:r>
        <w:t xml:space="preserve">For each time</w:t>
      </w:r>
      <w:r>
        <w:t xml:space="preserve"> </w:t>
      </w:r>
      <m:oMath>
        <m:r>
          <m:t>t</m:t>
        </m:r>
      </m:oMath>
      <w:r>
        <w:t xml:space="preserve"> </w:t>
      </w:r>
      <w:r>
        <w:t xml:space="preserve">there is:</w:t>
      </w:r>
    </w:p>
    <w:p>
      <w:pPr>
        <w:pStyle w:val="Compact"/>
        <w:pStyle w:val="BlockText"/>
        <w:numPr>
          <w:numId w:val="1025"/>
          <w:ilvl w:val="0"/>
        </w:numPr>
      </w:pPr>
      <w:r>
        <w:t xml:space="preserve">a velocity vector</w:t>
      </w:r>
      <w:r>
        <w:t xml:space="preserve"> </w:t>
      </w:r>
      <m:oMath>
        <m:r>
          <m:t>T</m:t>
        </m:r>
        <m:r>
          <m:t>(</m:t>
        </m:r>
        <m:r>
          <m:t>t</m:t>
        </m:r>
        <m:r>
          <m:t>)</m:t>
        </m:r>
      </m:oMath>
    </w:p>
    <w:p>
      <w:pPr>
        <w:pStyle w:val="Compact"/>
        <w:pStyle w:val="BlockText"/>
        <w:numPr>
          <w:numId w:val="1025"/>
          <w:ilvl w:val="0"/>
        </w:numPr>
      </w:pPr>
      <w:r>
        <w:t xml:space="preserve">the normal vector</w:t>
      </w:r>
      <w:r>
        <w:t xml:space="preserve"> </w:t>
      </w:r>
      <m:oMath>
        <m:r>
          <m:t>N</m:t>
        </m:r>
        <m:r>
          <m:t>(</m:t>
        </m:r>
        <m:r>
          <m:t>t</m:t>
        </m:r>
        <m:r>
          <m:t>)</m:t>
        </m:r>
      </m:oMath>
    </w:p>
    <w:p>
      <w:pPr>
        <w:pStyle w:val="Compact"/>
        <w:pStyle w:val="BlockText"/>
        <w:numPr>
          <w:numId w:val="1025"/>
          <w:ilvl w:val="0"/>
        </w:numPr>
      </w:pPr>
      <w:r>
        <w:t xml:space="preserve">a third vector</w:t>
      </w:r>
      <w:r>
        <w:t xml:space="preserve"> </w:t>
      </w:r>
      <m:oMath>
        <m:r>
          <m:t>B</m:t>
        </m:r>
        <m:r>
          <m:t>(</m:t>
        </m:r>
        <m:r>
          <m:t>t</m:t>
        </m:r>
        <m:r>
          <m:t>)</m:t>
        </m:r>
      </m:oMath>
      <w:r>
        <w:t xml:space="preserve">,</w:t>
      </w:r>
      <w:r>
        <w:t xml:space="preserve"> </w:t>
      </w:r>
      <w:r>
        <w:rPr>
          <w:i/>
        </w:rPr>
        <w:t xml:space="preserve">the binormal vector</w:t>
      </w:r>
    </w:p>
    <w:p>
      <w:pPr>
        <w:pStyle w:val="BlockText"/>
      </w:pPr>
      <w:r>
        <w:t xml:space="preserve">This makes</w:t>
      </w:r>
      <w:r>
        <w:t xml:space="preserve"> </w:t>
      </w:r>
      <m:oMath>
        <m:r>
          <m:t>T</m:t>
        </m:r>
        <m:r>
          <m:t>.</m:t>
        </m:r>
        <m:r>
          <m:t>N</m:t>
        </m:r>
        <m:r>
          <m:t>.</m:t>
        </m:r>
        <m:r>
          <m:t>B</m:t>
        </m:r>
      </m:oMath>
      <w:r>
        <w:t xml:space="preserve"> </w:t>
      </w:r>
      <w:r>
        <w:t xml:space="preserve">a</w:t>
      </w:r>
      <w:r>
        <w:t xml:space="preserve"> </w:t>
      </w:r>
      <w:r>
        <w:rPr>
          <w:i/>
          <w:b/>
        </w:rPr>
        <w:t xml:space="preserve">moving orthogonal right-handed frame</w:t>
      </w:r>
    </w:p>
    <w:p>
      <w:pPr>
        <w:pStyle w:val="FirstParagraph"/>
      </w:pPr>
      <w:r>
        <w:t xml:space="preserve">The surface</w:t>
      </w:r>
      <w:r>
        <w:t xml:space="preserve"> </w:t>
      </w:r>
      <m:oMath>
        <m:r>
          <m:t>Φ</m:t>
        </m:r>
      </m:oMath>
      <w:r>
        <w:t xml:space="preserve"> </w:t>
      </w:r>
      <w:r>
        <w:t xml:space="preserve">is represented as a triangle mesh and</w:t>
      </w:r>
      <w:r>
        <w:t xml:space="preserve"> </w:t>
      </w:r>
      <m:oMath>
        <m:r>
          <m:t>s</m:t>
        </m:r>
      </m:oMath>
      <w:r>
        <w:t xml:space="preserve"> </w:t>
      </w:r>
      <w:r>
        <w:t xml:space="preserve">is given as a polyline.</w:t>
      </w:r>
      <w:r>
        <w:t xml:space="preserve"> </w:t>
      </w:r>
      <w:r>
        <w:t xml:space="preserve">For each geodesic, the associated surface is constructed according to Fig. 14. Points</w:t>
      </w:r>
      <w:r>
        <w:t xml:space="preserve"> </w:t>
      </w:r>
      <m:oMath>
        <m:r>
          <m:t>L</m:t>
        </m:r>
        <m:r>
          <m:t>(</m:t>
        </m:r>
        <m:r>
          <m:t>t</m:t>
        </m:r>
        <m:r>
          <m:t>)</m:t>
        </m:r>
      </m:oMath>
      <w:r>
        <w:t xml:space="preserve"> </w:t>
      </w:r>
      <w:r>
        <w:t xml:space="preserve">and</w:t>
      </w:r>
      <w:r>
        <w:t xml:space="preserve"> </w:t>
      </w:r>
      <m:oMath>
        <m:r>
          <m:t>R</m:t>
        </m:r>
        <m:r>
          <m:t>(</m:t>
        </m:r>
        <m:r>
          <m:t>t</m:t>
        </m:r>
        <m:r>
          <m:t>)</m:t>
        </m:r>
      </m:oMath>
      <w:r>
        <w:t xml:space="preserve"> </w:t>
      </w:r>
      <w:r>
        <w:t xml:space="preserve">represent the border of the panel, whose distance from</w:t>
      </w:r>
      <w:r>
        <w:t xml:space="preserve"> </w:t>
      </w:r>
      <m:oMath>
        <m:r>
          <m:t>P</m:t>
        </m:r>
        <m:r>
          <m:t>(</m:t>
        </m:r>
        <m:r>
          <m:t>t</m:t>
        </m:r>
        <m:r>
          <m:t>)</m:t>
        </m:r>
      </m:oMath>
      <w:r>
        <w:t xml:space="preserve"> </w:t>
      </w:r>
      <w:r>
        <w:t xml:space="preserve">is half the panel width.</w:t>
      </w:r>
    </w:p>
    <w:p>
      <w:pPr>
        <w:pStyle w:val="CaptionedFigure"/>
      </w:pPr>
      <w:r>
        <w:drawing>
          <wp:inline>
            <wp:extent cx="5943600" cy="2446458"/>
            <wp:effectExtent b="0" l="0" r="0" t="0"/>
            <wp:docPr descr="Figure 14: Binormal Method for panels &amp; T.N.B. frame. On the left, the computed panels with the corresponding panel gaps highlighted in red. On the right, panels coloured by distance to reference mesh." title="" id="1" name="Picture"/>
            <a:graphic>
              <a:graphicData uri="http://schemas.openxmlformats.org/drawingml/2006/picture">
                <pic:pic>
                  <pic:nvPicPr>
                    <pic:cNvPr descr="resources/images/svg/PTPanels&amp;DistanceToMesh.png" id="0" name="Picture"/>
                    <pic:cNvPicPr>
                      <a:picLocks noChangeArrowheads="1" noChangeAspect="1"/>
                    </pic:cNvPicPr>
                  </pic:nvPicPr>
                  <pic:blipFill>
                    <a:blip r:embed="rId77"/>
                    <a:stretch>
                      <a:fillRect/>
                    </a:stretch>
                  </pic:blipFill>
                  <pic:spPr bwMode="auto">
                    <a:xfrm>
                      <a:off x="0" y="0"/>
                      <a:ext cx="5943600" cy="2446458"/>
                    </a:xfrm>
                    <a:prstGeom prst="rect">
                      <a:avLst/>
                    </a:prstGeom>
                    <a:noFill/>
                    <a:ln w="9525">
                      <a:noFill/>
                      <a:headEnd/>
                      <a:tailEnd/>
                    </a:ln>
                  </pic:spPr>
                </pic:pic>
              </a:graphicData>
            </a:graphic>
          </wp:inline>
        </w:drawing>
      </w:r>
    </w:p>
    <w:p>
      <w:pPr>
        <w:pStyle w:val="ImageCaption"/>
      </w:pPr>
      <w:r>
        <w:t xml:space="preserve">Figure 14: Binormal Method for panels &amp; T.N.B. frame. On the left, the computed panels with the corresponding panel gaps highlighted in red. On the right, panels coloured by distance to reference mesh.</w:t>
      </w:r>
    </w:p>
    <w:p>
      <w:pPr>
        <w:pStyle w:val="Heading2"/>
      </w:pPr>
      <w:bookmarkStart w:id="78" w:name="method-comparison"/>
      <w:r>
        <w:t xml:space="preserve">Method Comparison</w:t>
      </w:r>
      <w:bookmarkEnd w:id="78"/>
    </w:p>
    <w:p>
      <w:pPr>
        <w:pStyle w:val="FirstParagraph"/>
      </w:pPr>
      <w:r>
        <w:t xml:space="preserve">See XXX for more info…</w:t>
      </w:r>
    </w:p>
    <w:p>
      <w:pPr>
        <w:pStyle w:val="Heading1"/>
      </w:pPr>
      <w:bookmarkStart w:id="79" w:name="stress-and-strain-in-panels"/>
      <w:r>
        <w:t xml:space="preserve">Stress and strain in panels</w:t>
      </w:r>
      <w:bookmarkEnd w:id="79"/>
    </w:p>
    <w:p>
      <w:pPr>
        <w:pStyle w:val="FirstParagraph"/>
      </w:pPr>
      <w:r>
        <w:t xml:space="preserve">The following section investigates the behaviour of a rectangular strip of elastic material when it is bent to the shape of a ruled surface</w:t>
      </w:r>
      <w:r>
        <w:t xml:space="preserve"> </w:t>
      </w:r>
      <m:oMath>
        <m:r>
          <m:t>Ψ</m:t>
        </m:r>
      </m:oMath>
      <w:r>
        <w:t xml:space="preserve"> </w:t>
      </w:r>
      <w:r>
        <w:t xml:space="preserve">un such way that:</w:t>
      </w:r>
    </w:p>
    <w:p>
      <w:pPr>
        <w:pStyle w:val="BlockText"/>
      </w:pPr>
      <w:r>
        <w:t xml:space="preserve">The central line</w:t>
      </w:r>
      <w:r>
        <w:t xml:space="preserve"> </w:t>
      </w:r>
      <m:oMath>
        <m:r>
          <m:t>m</m:t>
        </m:r>
      </m:oMath>
      <w:r>
        <w:t xml:space="preserve"> </w:t>
      </w:r>
      <w:r>
        <w:t xml:space="preserve">of the strip follows the</w:t>
      </w:r>
      <w:r>
        <w:t xml:space="preserve"> </w:t>
      </w:r>
      <w:r>
        <w:rPr>
          <w:i/>
        </w:rPr>
        <w:t xml:space="preserve">‘</w:t>
      </w:r>
      <w:r>
        <w:rPr>
          <w:i/>
        </w:rPr>
        <w:t xml:space="preserve">middle geodesic</w:t>
      </w:r>
      <w:r>
        <w:rPr>
          <w:i/>
        </w:rPr>
        <w:t xml:space="preserve">’</w:t>
      </w:r>
      <w:r>
        <w:t xml:space="preserve"> </w:t>
      </w:r>
      <m:oMath>
        <m:r>
          <m:t>s</m:t>
        </m:r>
      </m:oMath>
      <w:r>
        <w:t xml:space="preserve"> </w:t>
      </w:r>
      <w:r>
        <w:t xml:space="preserve">in</w:t>
      </w:r>
      <w:r>
        <w:t xml:space="preserve"> </w:t>
      </w:r>
      <m:oMath>
        <m:r>
          <m:t>Ψ</m:t>
        </m:r>
      </m:oMath>
    </w:p>
    <w:p>
      <w:pPr>
        <w:pStyle w:val="FirstParagraph"/>
      </w:pPr>
      <w:r>
        <w:t xml:space="preserve">This applies to both methods defining panels.fig. 15</w:t>
      </w:r>
    </w:p>
    <w:p>
      <w:pPr>
        <w:pStyle w:val="CaptionedFigure"/>
      </w:pPr>
      <w:r>
        <w:drawing>
          <wp:inline>
            <wp:extent cx="5715000" cy="1428750"/>
            <wp:effectExtent b="0" l="0" r="0" t="0"/>
            <wp:docPr descr="Figure 15: Stress in panels"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43"/>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Figure 15: Stress in panels</w:t>
      </w:r>
    </w:p>
    <w:p>
      <w:pPr>
        <w:pStyle w:val="Heading2"/>
      </w:pPr>
      <w:bookmarkStart w:id="80" w:name="stress-formulas"/>
      <w:r>
        <w:t xml:space="preserve">Stress formulas</w:t>
      </w:r>
      <w:bookmarkEnd w:id="80"/>
    </w:p>
    <w:p>
      <w:pPr>
        <w:pStyle w:val="BlockText"/>
      </w:pPr>
      <w:bookmarkStart w:id="81" w:name="eq:eqLabel"/>
      <m:oMathPara>
        <m:oMathParaPr>
          <m:jc m:val="center"/>
        </m:oMathParaPr>
        <m:oMath>
          <m:r>
            <m:t>ρ</m:t>
          </m:r>
          <m:r>
            <m:t>=</m:t>
          </m:r>
          <m:r>
            <m:t>1</m:t>
          </m:r>
          <m:r>
            <m:t>/</m:t>
          </m:r>
          <m:rad>
            <m:radPr>
              <m:degHide m:val="1"/>
            </m:radPr>
            <m:deg/>
            <m:e>
              <m:r>
                <m:t>K</m:t>
              </m:r>
            </m:e>
          </m:rad>
          <m:r>
            <m:t>,</m:t>
          </m:r>
          <m:r>
            <m:t>  </m:t>
          </m:r>
          <m:r>
            <m:t>(</m:t>
          </m:r>
          <m:r>
            <m:t>3</m:t>
          </m:r>
          <m:r>
            <m:t>)</m:t>
          </m:r>
        </m:oMath>
      </m:oMathPara>
      <w:bookmarkEnd w:id="81"/>
      <w:r>
        <w:t xml:space="preserve"> </w:t>
      </w:r>
      <w:bookmarkStart w:id="82" w:name="eq:eqLabel2"/>
      <m:oMathPara>
        <m:oMathParaPr>
          <m:jc m:val="center"/>
        </m:oMathParaPr>
        <m:oMath>
          <m:r>
            <m:t>d</m:t>
          </m:r>
          <m:r>
            <m:t>/</m:t>
          </m:r>
          <m:r>
            <m:t>2</m:t>
          </m:r>
          <m:r>
            <m:t>ρ</m:t>
          </m:r>
          <m:r>
            <m:t>≤</m:t>
          </m:r>
          <m:r>
            <m:t>C</m:t>
          </m:r>
          <m:r>
            <m:t>,</m:t>
          </m:r>
          <m:r>
            <m:t> </m:t>
          </m:r>
          <m:r>
            <m:t>w</m:t>
          </m:r>
          <m:r>
            <m:t>i</m:t>
          </m:r>
          <m:r>
            <m:t>t</m:t>
          </m:r>
          <m:r>
            <m:t>h</m:t>
          </m:r>
          <m:r>
            <m:t> </m:t>
          </m:r>
          <m:r>
            <m:t>C</m:t>
          </m:r>
          <m:r>
            <m:t>=</m:t>
          </m:r>
          <m:rad>
            <m:radPr>
              <m:degHide m:val="1"/>
            </m:radPr>
            <m:deg/>
            <m:e>
              <m:sSub>
                <m:e>
                  <m:r>
                    <m:t>σ</m:t>
                  </m:r>
                </m:e>
                <m:sub>
                  <m:r>
                    <m:t>m</m:t>
                  </m:r>
                  <m:r>
                    <m:t>a</m:t>
                  </m:r>
                  <m:r>
                    <m:t>x</m:t>
                  </m:r>
                </m:sub>
              </m:sSub>
              <m:r>
                <m:t>/</m:t>
              </m:r>
              <m:r>
                <m:t>E</m:t>
              </m:r>
            </m:e>
          </m:rad>
          <m:r>
            <m:t>,</m:t>
          </m:r>
          <m:r>
            <m:t>  </m:t>
          </m:r>
          <m:r>
            <m:t>(</m:t>
          </m:r>
          <m:r>
            <m:t>4</m:t>
          </m:r>
          <m:r>
            <m:t>)</m:t>
          </m:r>
        </m:oMath>
      </m:oMathPara>
      <w:bookmarkEnd w:id="82"/>
      <w:r>
        <w:t xml:space="preserve"> </w:t>
      </w:r>
      <w:bookmarkStart w:id="83" w:name="eq:eqLabel3"/>
      <m:oMathPara>
        <m:oMathParaPr>
          <m:jc m:val="center"/>
        </m:oMathParaPr>
        <m:oMath>
          <m:r>
            <m:t>ε</m:t>
          </m:r>
          <m:r>
            <m:t>=</m:t>
          </m:r>
          <m:f>
            <m:fPr>
              <m:type m:val="bar"/>
            </m:fPr>
            <m:num>
              <m:r>
                <m:t>1</m:t>
              </m:r>
            </m:num>
            <m:den>
              <m:r>
                <m:t>2</m:t>
              </m:r>
            </m:den>
          </m:f>
          <m:r>
            <m:t>(</m:t>
          </m:r>
          <m:r>
            <m:t>d</m:t>
          </m:r>
          <m:r>
            <m:t>/</m:t>
          </m:r>
          <m:r>
            <m:t>2</m:t>
          </m:r>
          <m:r>
            <m:t>ρ</m:t>
          </m:r>
          <m:sSup>
            <m:e>
              <m:r>
                <m:t>)</m:t>
              </m:r>
            </m:e>
            <m:sup>
              <m:r>
                <m:t>2</m:t>
              </m:r>
            </m:sup>
          </m:sSup>
          <m:r>
            <m:t>+</m:t>
          </m:r>
          <m:r>
            <m:t>⋯</m:t>
          </m:r>
          <m:r>
            <m:t>  </m:t>
          </m:r>
          <m:r>
            <m:t>(</m:t>
          </m:r>
          <m:r>
            <m:t>5</m:t>
          </m:r>
          <m:r>
            <m:t>)</m:t>
          </m:r>
        </m:oMath>
      </m:oMathPara>
      <w:bookmarkEnd w:id="83"/>
    </w:p>
    <w:p>
      <w:pPr>
        <w:pStyle w:val="Heading3"/>
      </w:pPr>
      <w:bookmarkStart w:id="84" w:name="missing-more-info-on-stress-analyisis"/>
      <w:r>
        <w:t xml:space="preserve">MISSING MORE INFO ON STRESS ANALYISIS**</w:t>
      </w:r>
      <w:bookmarkEnd w:id="84"/>
    </w:p>
    <w:p>
      <w:pPr>
        <w:pStyle w:val="Heading1"/>
      </w:pPr>
      <w:bookmarkStart w:id="85" w:name="final-analysis-cost-quality"/>
      <w:r>
        <w:t xml:space="preserve">Final analysis cost, quality</w:t>
      </w:r>
      <w:bookmarkEnd w:id="85"/>
    </w:p>
    <w:p>
      <w:pPr>
        <w:pStyle w:val="FirstParagraph"/>
      </w:pPr>
      <w:r>
        <w:t xml:space="preserve">All strategies must be compared against cost &amp; quality of the different solutions.</w:t>
      </w:r>
    </w:p>
    <w:p>
      <w:pPr>
        <w:pStyle w:val="CaptionedFigure"/>
      </w:pPr>
      <w:r>
        <w:drawing>
          <wp:inline>
            <wp:extent cx="5715000" cy="1428750"/>
            <wp:effectExtent b="0" l="0" r="0" t="0"/>
            <wp:docPr descr="Figure 16: Cost/Quality Final Assesment"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43"/>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Figure 16: Cost/Quality Final Assesment</w:t>
      </w:r>
    </w:p>
    <w:p>
      <w:pPr>
        <w:pStyle w:val="Heading2"/>
      </w:pPr>
      <w:bookmarkStart w:id="86" w:name="frequent-measures-used-in-the-topic"/>
      <w:r>
        <w:t xml:space="preserve">Frequent measures used in the topic</w:t>
      </w:r>
      <w:bookmarkEnd w:id="86"/>
    </w:p>
    <w:p>
      <w:pPr>
        <w:pStyle w:val="Compact"/>
        <w:numPr>
          <w:numId w:val="1026"/>
          <w:ilvl w:val="0"/>
        </w:numPr>
      </w:pPr>
      <w:r>
        <w:t xml:space="preserve">Bounding-box diagonal of the panels</w:t>
      </w:r>
    </w:p>
    <w:p>
      <w:pPr>
        <w:pStyle w:val="Heading2"/>
      </w:pPr>
      <w:bookmarkStart w:id="87" w:name="cost-variables"/>
      <w:r>
        <w:t xml:space="preserve">Cost variables</w:t>
      </w:r>
      <w:bookmarkEnd w:id="87"/>
    </w:p>
    <w:p>
      <w:pPr>
        <w:pStyle w:val="FirstParagraph"/>
      </w:pPr>
      <w:r>
        <w:t xml:space="preserve">Cost should be defined as:</w:t>
      </w:r>
    </w:p>
    <w:p>
      <w:pPr>
        <w:pStyle w:val="Compact"/>
        <w:numPr>
          <w:numId w:val="1027"/>
          <w:ilvl w:val="0"/>
        </w:numPr>
      </w:pPr>
      <w:r>
        <w:t xml:space="preserve">???</w:t>
      </w:r>
    </w:p>
    <w:p>
      <w:pPr>
        <w:pStyle w:val="Compact"/>
        <w:numPr>
          <w:numId w:val="1027"/>
          <w:ilvl w:val="0"/>
        </w:numPr>
      </w:pPr>
      <w:r>
        <w:t xml:space="preserve">???</w:t>
      </w:r>
    </w:p>
    <w:p>
      <w:pPr>
        <w:pStyle w:val="Compact"/>
        <w:numPr>
          <w:numId w:val="1027"/>
          <w:ilvl w:val="0"/>
        </w:numPr>
      </w:pPr>
      <w:r>
        <w:t xml:space="preserve">???</w:t>
      </w:r>
    </w:p>
    <w:p>
      <w:pPr>
        <w:pStyle w:val="Heading2"/>
      </w:pPr>
      <w:bookmarkStart w:id="88" w:name="quality-variables"/>
      <w:r>
        <w:t xml:space="preserve">Quality variables</w:t>
      </w:r>
      <w:bookmarkEnd w:id="88"/>
    </w:p>
    <w:p>
      <w:pPr>
        <w:pStyle w:val="FirstParagraph"/>
      </w:pPr>
      <w:r>
        <w:t xml:space="preserve">Quality should be defined as:</w:t>
      </w:r>
    </w:p>
    <w:p>
      <w:pPr>
        <w:pStyle w:val="Compact"/>
        <w:numPr>
          <w:numId w:val="1028"/>
          <w:ilvl w:val="0"/>
        </w:numPr>
      </w:pPr>
      <w:r>
        <w:t xml:space="preserve">???</w:t>
      </w:r>
    </w:p>
    <w:p>
      <w:pPr>
        <w:pStyle w:val="Compact"/>
        <w:numPr>
          <w:numId w:val="1028"/>
          <w:ilvl w:val="0"/>
        </w:numPr>
      </w:pPr>
      <w:r>
        <w:t xml:space="preserve">???</w:t>
      </w:r>
    </w:p>
    <w:p>
      <w:pPr>
        <w:pStyle w:val="Compact"/>
        <w:numPr>
          <w:numId w:val="1028"/>
          <w:ilvl w:val="0"/>
        </w:numPr>
      </w:pPr>
      <w:r>
        <w:t xml:space="preserve">???</w:t>
      </w:r>
    </w:p>
    <w:p>
      <w:pPr>
        <w:pStyle w:val="Heading2"/>
      </w:pPr>
      <w:bookmarkStart w:id="89" w:name="variable-weighting-method"/>
      <w:r>
        <w:t xml:space="preserve">Variable weighting method</w:t>
      </w:r>
      <w:bookmarkEnd w:id="89"/>
    </w:p>
    <w:p>
      <w:pPr>
        <w:pStyle w:val="FirstParagraph"/>
      </w:pPr>
      <w:r>
        <w:t xml:space="preserve">Explanation of the weighting of variables?</w:t>
      </w:r>
    </w:p>
    <w:p>
      <w:pPr>
        <w:pStyle w:val="Heading1"/>
      </w:pPr>
      <w:bookmarkStart w:id="90" w:name="conclusions-further-work"/>
      <w:r>
        <w:t xml:space="preserve">Conclusions &amp; further work</w:t>
      </w:r>
      <w:bookmarkEnd w:id="90"/>
    </w:p>
    <w:p>
      <w:pPr>
        <w:pStyle w:val="FirstParagraph"/>
      </w:pPr>
      <w:r>
        <w:t xml:space="preserve">…</w:t>
      </w:r>
    </w:p>
    <w:p>
      <w:pPr>
        <w:pStyle w:val="Heading1"/>
      </w:pPr>
      <w:bookmarkStart w:id="91" w:name="references"/>
      <w:r>
        <w:t xml:space="preserve">References</w:t>
      </w:r>
      <w:bookmarkEnd w:id="91"/>
    </w:p>
    <w:p>
      <w:pPr>
        <w:pStyle w:val="Heading2"/>
      </w:pPr>
      <w:bookmarkStart w:id="92" w:name="must-include-as-bibtex-references"/>
      <w:r>
        <w:t xml:space="preserve">Must include as bibtex references</w:t>
      </w:r>
      <w:bookmarkEnd w:id="92"/>
    </w:p>
    <w:p>
      <w:pPr>
        <w:pStyle w:val="Compact"/>
        <w:numPr>
          <w:numId w:val="1029"/>
          <w:ilvl w:val="0"/>
        </w:numPr>
      </w:pPr>
      <w:hyperlink r:id="rId93">
        <w:r>
          <w:rPr>
            <w:rStyle w:val="Hyperlink"/>
          </w:rPr>
          <w:t xml:space="preserve">Geodesic Lines Grasshopper implementation</w:t>
        </w:r>
      </w:hyperlink>
    </w:p>
    <w:p>
      <w:pPr>
        <w:pStyle w:val="Compact"/>
        <w:numPr>
          <w:numId w:val="1029"/>
          <w:ilvl w:val="0"/>
        </w:numPr>
      </w:pPr>
      <w:hyperlink r:id="rId94">
        <w:r>
          <w:rPr>
            <w:rStyle w:val="Hyperlink"/>
          </w:rPr>
          <w:t xml:space="preserve">Non-optimized geodesic planks building</w:t>
        </w:r>
      </w:hyperlink>
    </w:p>
    <w:p>
      <w:pPr>
        <w:pStyle w:val="Compact"/>
        <w:numPr>
          <w:numId w:val="1029"/>
          <w:ilvl w:val="0"/>
        </w:numPr>
      </w:pPr>
      <w:hyperlink r:id="rId95">
        <w:r>
          <w:rPr>
            <w:rStyle w:val="Hyperlink"/>
          </w:rPr>
          <w:t xml:space="preserve">Non-optimized geodesic planks stairwell</w:t>
        </w:r>
      </w:hyperlink>
    </w:p>
    <w:p>
      <w:pPr>
        <w:pStyle w:val="Compact"/>
        <w:numPr>
          <w:numId w:val="1029"/>
          <w:ilvl w:val="0"/>
        </w:numPr>
      </w:pPr>
      <w:hyperlink r:id="rId96">
        <w:r>
          <w:rPr>
            <w:rStyle w:val="Hyperlink"/>
          </w:rPr>
          <w:t xml:space="preserve">Discrete Geodesic Nets for Modeling Developable Surfaces</w:t>
        </w:r>
      </w:hyperlink>
    </w:p>
    <w:p>
      <w:pPr>
        <w:pStyle w:val="Compact"/>
        <w:numPr>
          <w:numId w:val="1029"/>
          <w:ilvl w:val="0"/>
        </w:numPr>
      </w:pPr>
      <w:hyperlink r:id="rId97">
        <w:r>
          <w:rPr>
            <w:rStyle w:val="Hyperlink"/>
          </w:rPr>
          <w:t xml:space="preserve">Video</w:t>
        </w:r>
      </w:hyperlink>
    </w:p>
    <w:p>
      <w:pPr>
        <w:pStyle w:val="Compact"/>
        <w:numPr>
          <w:numId w:val="1029"/>
          <w:ilvl w:val="0"/>
        </w:numPr>
      </w:pPr>
      <w:r>
        <w:t xml:space="preserve">Add this paper to bib:</w:t>
      </w:r>
      <w:r>
        <w:t xml:space="preserve"> </w:t>
      </w:r>
      <w:hyperlink r:id="rId98">
        <w:r>
          <w:rPr>
            <w:rStyle w:val="Hyperlink"/>
          </w:rPr>
          <w:t xml:space="preserve">Discrete Geodesic Nets</w:t>
        </w:r>
      </w:hyperlink>
    </w:p>
    <w:p>
      <w:pPr>
        <w:pStyle w:val="Heading2"/>
      </w:pPr>
      <w:bookmarkStart w:id="99" w:name="main-refs"/>
      <w:r>
        <w:t xml:space="preserve">Main refs</w:t>
      </w:r>
      <w:bookmarkEnd w:id="99"/>
    </w:p>
    <w:bookmarkStart w:id="140" w:name="refs"/>
    <w:bookmarkStart w:id="101" w:name="ref-Arsan2015-jc"/>
    <w:p>
      <w:pPr>
        <w:pStyle w:val="Bibliography"/>
      </w:pPr>
      <w:r>
        <w:t xml:space="preserve">Arsan, Güler Gürpinar, and Abdülkadir Özdeger. 2015. “Bianchi Surfaces Whose Asymptotic Lines Are Geodesic Parallels.”</w:t>
      </w:r>
      <w:r>
        <w:t xml:space="preserve"> </w:t>
      </w:r>
      <w:r>
        <w:rPr>
          <w:i/>
        </w:rPr>
        <w:t xml:space="preserve">Adv. Geom.</w:t>
      </w:r>
      <w:r>
        <w:t xml:space="preserve"> </w:t>
      </w:r>
      <w:r>
        <w:t xml:space="preserve">15 (1).</w:t>
      </w:r>
      <w:r>
        <w:t xml:space="preserve"> </w:t>
      </w:r>
      <w:hyperlink r:id="rId100">
        <w:r>
          <w:rPr>
            <w:rStyle w:val="Hyperlink"/>
          </w:rPr>
          <w:t xml:space="preserve">https://doi.org/10.1515/advgeom-2014-0020</w:t>
        </w:r>
      </w:hyperlink>
      <w:r>
        <w:t xml:space="preserve">.</w:t>
      </w:r>
    </w:p>
    <w:bookmarkEnd w:id="101"/>
    <w:bookmarkStart w:id="102" w:name="ref-Do_Carmo2016-kx"/>
    <w:p>
      <w:pPr>
        <w:pStyle w:val="Bibliography"/>
      </w:pPr>
      <w:r>
        <w:t xml:space="preserve">Carmo, Manfredo P do. 2016.</w:t>
      </w:r>
      <w:r>
        <w:t xml:space="preserve"> </w:t>
      </w:r>
      <w:r>
        <w:rPr>
          <w:i/>
        </w:rPr>
        <w:t xml:space="preserve">Differential Geometry of Curves and Surfaces: Revised and Updated Second Edition</w:t>
      </w:r>
      <w:r>
        <w:t xml:space="preserve">. Courier Dover Publications.</w:t>
      </w:r>
    </w:p>
    <w:bookmarkEnd w:id="102"/>
    <w:bookmarkStart w:id="104" w:name="ref-Chen1996-ii"/>
    <w:p>
      <w:pPr>
        <w:pStyle w:val="Bibliography"/>
      </w:pPr>
      <w:r>
        <w:t xml:space="preserve">Chen, Jindong, and Yijie Han. 1996. “Shortest Paths on a Polyhedron, Part I: Computing Shortest Paths.”</w:t>
      </w:r>
      <w:r>
        <w:t xml:space="preserve"> </w:t>
      </w:r>
      <w:r>
        <w:rPr>
          <w:i/>
        </w:rPr>
        <w:t xml:space="preserve">Int. J. Comput. Geom. Appl.</w:t>
      </w:r>
      <w:r>
        <w:t xml:space="preserve"> </w:t>
      </w:r>
      <w:r>
        <w:t xml:space="preserve">06 (02).</w:t>
      </w:r>
      <w:r>
        <w:t xml:space="preserve"> </w:t>
      </w:r>
      <w:hyperlink r:id="rId103">
        <w:r>
          <w:rPr>
            <w:rStyle w:val="Hyperlink"/>
          </w:rPr>
          <w:t xml:space="preserve">https://doi.org/10.1142/s0218195996000095</w:t>
        </w:r>
      </w:hyperlink>
      <w:r>
        <w:t xml:space="preserve">.</w:t>
      </w:r>
    </w:p>
    <w:bookmarkEnd w:id="104"/>
    <w:bookmarkStart w:id="105" w:name="ref-cheng2016solving"/>
    <w:p>
      <w:pPr>
        <w:pStyle w:val="Bibliography"/>
      </w:pPr>
      <w:r>
        <w:t xml:space="preserve">Cheng, Peng, Chunyan Miao, Yong-Jin Liu, Changhe Tu, and Ying He. 2016. “Solving the Initial Value Problem of Discrete Geodesics.”</w:t>
      </w:r>
      <w:r>
        <w:t xml:space="preserve"> </w:t>
      </w:r>
      <w:r>
        <w:rPr>
          <w:i/>
        </w:rPr>
        <w:t xml:space="preserve">Computer-Aided Design</w:t>
      </w:r>
      <w:r>
        <w:t xml:space="preserve"> </w:t>
      </w:r>
      <w:r>
        <w:t xml:space="preserve">70. Elsevier: 144–52.</w:t>
      </w:r>
    </w:p>
    <w:bookmarkEnd w:id="105"/>
    <w:bookmarkStart w:id="107" w:name="ref-bailin2011curvepatterns"/>
    <w:p>
      <w:pPr>
        <w:pStyle w:val="Bibliography"/>
      </w:pPr>
      <w:r>
        <w:t xml:space="preserve">Deng, Bailin. 2011. “Special Curve Patterns for Freeform Architecture.” Edited by Helmut Pottmanm and Niloy J. Mitra.</w:t>
      </w:r>
      <w:r>
        <w:t xml:space="preserve"> </w:t>
      </w:r>
      <w:hyperlink r:id="rId106">
        <w:r>
          <w:rPr>
            <w:rStyle w:val="Hyperlink"/>
          </w:rPr>
          <w:t xml:space="preserve">http://resolver.obvsg.at/urn:nbn:at:at-ubtuw:1-40363</w:t>
        </w:r>
      </w:hyperlink>
      <w:r>
        <w:t xml:space="preserve">.</w:t>
      </w:r>
    </w:p>
    <w:bookmarkEnd w:id="107"/>
    <w:bookmarkStart w:id="109" w:name="ref-pottmann2011webs"/>
    <w:p>
      <w:pPr>
        <w:pStyle w:val="Bibliography"/>
      </w:pPr>
      <w:r>
        <w:t xml:space="preserve">Deng, Bailin, Helmut Pottmann, and Wallner Johannes. n.d. “Functional Webs for Freeform Architecture.”</w:t>
      </w:r>
      <w:r>
        <w:t xml:space="preserve"> </w:t>
      </w:r>
      <w:r>
        <w:rPr>
          <w:i/>
        </w:rPr>
        <w:t xml:space="preserve">Computer Graphics Forum</w:t>
      </w:r>
      <w:r>
        <w:t xml:space="preserve"> </w:t>
      </w:r>
      <w:r>
        <w:t xml:space="preserve">30 (5): 1369–78. doi:</w:t>
      </w:r>
      <w:hyperlink r:id="rId108">
        <w:r>
          <w:rPr>
            <w:rStyle w:val="Hyperlink"/>
          </w:rPr>
          <w:t xml:space="preserve">10.1111/j.1467-8659.2011.02011.x</w:t>
        </w:r>
      </w:hyperlink>
      <w:r>
        <w:t xml:space="preserve">.</w:t>
      </w:r>
    </w:p>
    <w:bookmarkEnd w:id="109"/>
    <w:bookmarkStart w:id="111" w:name="ref-eigensatz2010paneling"/>
    <w:p>
      <w:pPr>
        <w:pStyle w:val="Bibliography"/>
      </w:pPr>
      <w:r>
        <w:t xml:space="preserve">Eigensatz, Michael, Martin Kilian, Alexander Schiftner, Niloy J Mitra, Helmut Pottmann, and Mark Pauly. 2010. “Paneling Architectural Freeform Surfaces.”</w:t>
      </w:r>
      <w:r>
        <w:t xml:space="preserve"> </w:t>
      </w:r>
      <w:r>
        <w:rPr>
          <w:i/>
        </w:rPr>
        <w:t xml:space="preserve">ACM Transactions on Graphics (TOG)</w:t>
      </w:r>
      <w:r>
        <w:t xml:space="preserve">. doi:</w:t>
      </w:r>
      <w:hyperlink r:id="rId110">
        <w:r>
          <w:rPr>
            <w:rStyle w:val="Hyperlink"/>
          </w:rPr>
          <w:t xml:space="preserve">10.1145/1833349.1778782</w:t>
        </w:r>
      </w:hyperlink>
      <w:r>
        <w:t xml:space="preserve">.</w:t>
      </w:r>
    </w:p>
    <w:bookmarkEnd w:id="111"/>
    <w:bookmarkStart w:id="112" w:name="ref-jia2017curves"/>
    <w:p>
      <w:pPr>
        <w:pStyle w:val="Bibliography"/>
      </w:pPr>
      <w:r>
        <w:t xml:space="preserve">Jia, Yan-Bin. 2017. “Curves on a Surface.”</w:t>
      </w:r>
    </w:p>
    <w:bookmarkEnd w:id="112"/>
    <w:bookmarkStart w:id="114" w:name="ref-Kahlert2010-wd"/>
    <w:p>
      <w:pPr>
        <w:pStyle w:val="Bibliography"/>
      </w:pPr>
      <w:r>
        <w:t xml:space="preserve">Kahlert, Joe, Matt Olson, and Hao Zhang. 2010. “Width-Bounded Geodesic Strips for Surface Tiling.”</w:t>
      </w:r>
      <w:r>
        <w:t xml:space="preserve"> </w:t>
      </w:r>
      <w:r>
        <w:rPr>
          <w:i/>
        </w:rPr>
        <w:t xml:space="preserve">Vis. Comput.</w:t>
      </w:r>
      <w:r>
        <w:t xml:space="preserve"> </w:t>
      </w:r>
      <w:r>
        <w:t xml:space="preserve">27 (1).</w:t>
      </w:r>
      <w:r>
        <w:t xml:space="preserve"> </w:t>
      </w:r>
      <w:hyperlink r:id="rId113">
        <w:r>
          <w:rPr>
            <w:rStyle w:val="Hyperlink"/>
          </w:rPr>
          <w:t xml:space="preserve">https://doi.org/10.1007/s00371-010-0513-3</w:t>
        </w:r>
      </w:hyperlink>
      <w:r>
        <w:t xml:space="preserve">.</w:t>
      </w:r>
    </w:p>
    <w:bookmarkEnd w:id="114"/>
    <w:bookmarkStart w:id="115" w:name="ref-kensek2000plank"/>
    <w:p>
      <w:pPr>
        <w:pStyle w:val="Bibliography"/>
      </w:pPr>
      <w:r>
        <w:t xml:space="preserve">Kensek, Karen, Judith Leuppi, and Douglas Noble. 2000. “Plank Lines of Ribbed Timber Shell Structures.” In</w:t>
      </w:r>
      <w:r>
        <w:t xml:space="preserve"> </w:t>
      </w:r>
      <w:r>
        <w:rPr>
          <w:i/>
        </w:rPr>
        <w:t xml:space="preserve">Proceedings of the 22nd Annual Conference of the Association for Computer-Aided Design in Architecture, Acadia 2000: Eternity, Infinity and Virtuality in Architecture</w:t>
      </w:r>
      <w:r>
        <w:t xml:space="preserve">, 261–66.</w:t>
      </w:r>
    </w:p>
    <w:bookmarkEnd w:id="115"/>
    <w:bookmarkStart w:id="117" w:name="ref-Kimmel1998-ut"/>
    <w:p>
      <w:pPr>
        <w:pStyle w:val="Bibliography"/>
      </w:pPr>
      <w:r>
        <w:t xml:space="preserve">Kimmel, R, and J A Sethian. 1998. “Computing Geodesic Paths on Manifolds.”</w:t>
      </w:r>
      <w:r>
        <w:t xml:space="preserve"> </w:t>
      </w:r>
      <w:r>
        <w:rPr>
          <w:i/>
        </w:rPr>
        <w:t xml:space="preserve">Proc. Natl. Acad. Sci. U. S. A.</w:t>
      </w:r>
      <w:r>
        <w:t xml:space="preserve"> </w:t>
      </w:r>
      <w:r>
        <w:t xml:space="preserve">95 (15).</w:t>
      </w:r>
      <w:r>
        <w:t xml:space="preserve"> </w:t>
      </w:r>
      <w:hyperlink r:id="rId116">
        <w:r>
          <w:rPr>
            <w:rStyle w:val="Hyperlink"/>
          </w:rPr>
          <w:t xml:space="preserve">https://doi.org/10.1073/pnas.95.15.8431</w:t>
        </w:r>
      </w:hyperlink>
      <w:r>
        <w:t xml:space="preserve">.</w:t>
      </w:r>
    </w:p>
    <w:bookmarkEnd w:id="117"/>
    <w:bookmarkStart w:id="119" w:name="ref-meredith2012burj"/>
    <w:p>
      <w:pPr>
        <w:pStyle w:val="Bibliography"/>
      </w:pPr>
      <w:r>
        <w:t xml:space="preserve">Meredith, Neil, and James Kotronis. 2013. “Self-Detailing and Self-Documenting Systems for Wood Fabrication: The Burj Khalifa.” In</w:t>
      </w:r>
      <w:r>
        <w:t xml:space="preserve"> </w:t>
      </w:r>
      <w:r>
        <w:rPr>
          <w:i/>
        </w:rPr>
        <w:t xml:space="preserve">Advances in Architectural Geometry 2012</w:t>
      </w:r>
      <w:r>
        <w:t xml:space="preserve">, edited by Lars Hesselgren, Shrikant Sharma, Johannes Wallner, Niccolo Baldassini, Philippe Bompas, and Jacques Raynaud, 185–98. Vienna: Springer Vienna.</w:t>
      </w:r>
      <w:r>
        <w:t xml:space="preserve"> </w:t>
      </w:r>
      <w:hyperlink r:id="rId118">
        <w:r>
          <w:rPr>
            <w:rStyle w:val="Hyperlink"/>
          </w:rPr>
          <w:t xml:space="preserve">https://doi.org/10.1007/978-3-7091-1251-9_14</w:t>
        </w:r>
      </w:hyperlink>
      <w:r>
        <w:t xml:space="preserve">.</w:t>
      </w:r>
    </w:p>
    <w:bookmarkEnd w:id="119"/>
    <w:bookmarkStart w:id="121" w:name="ref-Polthier1998-dn"/>
    <w:p>
      <w:pPr>
        <w:pStyle w:val="Bibliography"/>
      </w:pPr>
      <w:r>
        <w:t xml:space="preserve">Polthier, Konrad, and Markus Schmies. 1998. “Straightest Geodesics on Polyhedral Surfaces.” In</w:t>
      </w:r>
      <w:r>
        <w:t xml:space="preserve"> </w:t>
      </w:r>
      <w:r>
        <w:rPr>
          <w:i/>
        </w:rPr>
        <w:t xml:space="preserve">Mathematical Visualization</w:t>
      </w:r>
      <w:r>
        <w:t xml:space="preserve">, 135–50.</w:t>
      </w:r>
      <w:r>
        <w:t xml:space="preserve"> </w:t>
      </w:r>
      <w:hyperlink r:id="rId120">
        <w:r>
          <w:rPr>
            <w:rStyle w:val="Hyperlink"/>
          </w:rPr>
          <w:t xml:space="preserve">https://doi.org/10.1145/1185657.1185664</w:t>
        </w:r>
      </w:hyperlink>
      <w:r>
        <w:t xml:space="preserve">.</w:t>
      </w:r>
    </w:p>
    <w:bookmarkEnd w:id="121"/>
    <w:bookmarkStart w:id="123" w:name="ref-pottmann2010architectural"/>
    <w:p>
      <w:pPr>
        <w:pStyle w:val="Bibliography"/>
      </w:pPr>
      <w:r>
        <w:t xml:space="preserve">Pottmann, Helmut. 2010. “Architectural Geometry as Design Knowledge.”</w:t>
      </w:r>
      <w:r>
        <w:t xml:space="preserve"> </w:t>
      </w:r>
      <w:r>
        <w:rPr>
          <w:i/>
        </w:rPr>
        <w:t xml:space="preserve">Architectural Design</w:t>
      </w:r>
      <w:r>
        <w:t xml:space="preserve"> </w:t>
      </w:r>
      <w:r>
        <w:t xml:space="preserve">80 (4). Wiley Online Library: 72–77.</w:t>
      </w:r>
      <w:r>
        <w:t xml:space="preserve"> </w:t>
      </w:r>
      <w:hyperlink r:id="rId122">
        <w:r>
          <w:rPr>
            <w:rStyle w:val="Hyperlink"/>
          </w:rPr>
          <w:t xml:space="preserve">https://doi.org/10.1002/ad.1109</w:t>
        </w:r>
      </w:hyperlink>
      <w:r>
        <w:t xml:space="preserve">.</w:t>
      </w:r>
    </w:p>
    <w:bookmarkEnd w:id="123"/>
    <w:bookmarkStart w:id="125" w:name="ref-pottmann-2015-ag"/>
    <w:p>
      <w:pPr>
        <w:pStyle w:val="Bibliography"/>
      </w:pPr>
      <w:r>
        <w:t xml:space="preserve">Pottmann, Helmut, Michael Eigensatz, Amir Vaxman, and Johannes Wallner. 2015. “Architectural Geometry.”</w:t>
      </w:r>
      <w:r>
        <w:t xml:space="preserve"> </w:t>
      </w:r>
      <w:r>
        <w:rPr>
          <w:i/>
        </w:rPr>
        <w:t xml:space="preserve">Computers and Graphics</w:t>
      </w:r>
      <w:r>
        <w:t xml:space="preserve"> </w:t>
      </w:r>
      <w:r>
        <w:t xml:space="preserve">47: 145–64. doi:</w:t>
      </w:r>
      <w:hyperlink r:id="rId124">
        <w:r>
          <w:rPr>
            <w:rStyle w:val="Hyperlink"/>
          </w:rPr>
          <w:t xml:space="preserve">10.1016/j.cag.2014.11.002</w:t>
        </w:r>
      </w:hyperlink>
      <w:r>
        <w:t xml:space="preserve">.</w:t>
      </w:r>
    </w:p>
    <w:bookmarkEnd w:id="125"/>
    <w:bookmarkStart w:id="127" w:name="ref-Pottmann2010-ku"/>
    <w:p>
      <w:pPr>
        <w:pStyle w:val="Bibliography"/>
      </w:pPr>
      <w:r>
        <w:t xml:space="preserve">Pottmann, Helmut, Qixing Huang, Bailin Deng, Alexander Schiftner, Martin Kilian, Leonidas Guibas, and Johannes Wallner. 2010. “Geodesic Patterns.” In</w:t>
      </w:r>
      <w:r>
        <w:t xml:space="preserve"> </w:t>
      </w:r>
      <w:r>
        <w:rPr>
          <w:i/>
        </w:rPr>
        <w:t xml:space="preserve">ACM SIGGRAPH 2010 Papers on - SIGGRAPH ’10</w:t>
      </w:r>
      <w:r>
        <w:t xml:space="preserve">.</w:t>
      </w:r>
      <w:r>
        <w:t xml:space="preserve"> </w:t>
      </w:r>
      <w:hyperlink r:id="rId126">
        <w:r>
          <w:rPr>
            <w:rStyle w:val="Hyperlink"/>
          </w:rPr>
          <w:t xml:space="preserve">https://doi.org/10.1145/1833349.1778780</w:t>
        </w:r>
      </w:hyperlink>
      <w:r>
        <w:t xml:space="preserve">.</w:t>
      </w:r>
    </w:p>
    <w:bookmarkEnd w:id="127"/>
    <w:bookmarkStart w:id="129" w:name="ref-pottmann2008geometry"/>
    <w:p>
      <w:pPr>
        <w:pStyle w:val="Bibliography"/>
      </w:pPr>
      <w:r>
        <w:t xml:space="preserve">Pottmann, Helmut, Alexander Schiftner, and Johannes Wallner. 2008. “Geometry of Architectural Freeform Structures.” In</w:t>
      </w:r>
      <w:r>
        <w:t xml:space="preserve"> </w:t>
      </w:r>
      <w:r>
        <w:rPr>
          <w:i/>
        </w:rPr>
        <w:t xml:space="preserve">Symposium on Solid and Physical Modeling</w:t>
      </w:r>
      <w:r>
        <w:t xml:space="preserve">, 9.</w:t>
      </w:r>
      <w:r>
        <w:t xml:space="preserve"> </w:t>
      </w:r>
      <w:hyperlink r:id="rId128">
        <w:r>
          <w:rPr>
            <w:rStyle w:val="Hyperlink"/>
          </w:rPr>
          <w:t xml:space="preserve">https://doi.org/10.1145/1364901.1364903</w:t>
        </w:r>
      </w:hyperlink>
      <w:r>
        <w:t xml:space="preserve">.</w:t>
      </w:r>
    </w:p>
    <w:bookmarkEnd w:id="129"/>
    <w:bookmarkStart w:id="131" w:name="ref-Rose2007developable"/>
    <w:p>
      <w:pPr>
        <w:pStyle w:val="Bibliography"/>
      </w:pPr>
      <w:r>
        <w:t xml:space="preserve">Rose, Kenneth, Alla Sheffer, Jamie Wither, Marie-Paule Cani, and Boris Thibert. 2007. “Developable Surfaces from Arbitrary Sketched Boundaries.” In</w:t>
      </w:r>
      <w:r>
        <w:t xml:space="preserve"> </w:t>
      </w:r>
      <w:r>
        <w:rPr>
          <w:i/>
        </w:rPr>
        <w:t xml:space="preserve">SGP ’07 - 5th Eurographics Symposium on Geometry Processing</w:t>
      </w:r>
      <w:r>
        <w:t xml:space="preserve">, edited by Alexander G. Belyaev and Michael Garland. SGP ’07 Proceedings of the Fifth Eurographics Symposium on Geometry Processing. Eurographics Association.</w:t>
      </w:r>
      <w:r>
        <w:t xml:space="preserve"> </w:t>
      </w:r>
      <w:hyperlink r:id="rId130">
        <w:r>
          <w:rPr>
            <w:rStyle w:val="Hyperlink"/>
          </w:rPr>
          <w:t xml:space="preserve">http://dl.acm.org/citation.cfm?id=1281991.1282014</w:t>
        </w:r>
      </w:hyperlink>
      <w:r>
        <w:t xml:space="preserve">.</w:t>
      </w:r>
    </w:p>
    <w:bookmarkEnd w:id="131"/>
    <w:bookmarkStart w:id="133" w:name="ref-shelden2002digital"/>
    <w:p>
      <w:pPr>
        <w:pStyle w:val="Bibliography"/>
      </w:pPr>
      <w:r>
        <w:t xml:space="preserve">Shelden, Dennis Robert. 2002. “Digital Surface Representation and the Constructibility of Gehry’s Architecture.” PhD thesis, Massachusetts Institute of Technology.</w:t>
      </w:r>
      <w:r>
        <w:t xml:space="preserve"> </w:t>
      </w:r>
      <w:hyperlink r:id="rId132">
        <w:r>
          <w:rPr>
            <w:rStyle w:val="Hyperlink"/>
          </w:rPr>
          <w:t xml:space="preserve">http://hdl.handle.net/1721.1/16899</w:t>
        </w:r>
      </w:hyperlink>
      <w:r>
        <w:t xml:space="preserve">.</w:t>
      </w:r>
    </w:p>
    <w:bookmarkEnd w:id="133"/>
    <w:bookmarkStart w:id="135" w:name="ref-Surazhsky2005-al"/>
    <w:p>
      <w:pPr>
        <w:pStyle w:val="Bibliography"/>
      </w:pPr>
      <w:r>
        <w:t xml:space="preserve">Surazhsky, Vitaly, Tatiana Surazhsky, Danil Kirsanov, Steven J Gortler, and Hugues Hoppe. 2005. “Fast Exact and Approximate Geodesics on Meshes.”</w:t>
      </w:r>
      <w:r>
        <w:t xml:space="preserve"> </w:t>
      </w:r>
      <w:r>
        <w:rPr>
          <w:i/>
        </w:rPr>
        <w:t xml:space="preserve">ACM Trans. Graph.</w:t>
      </w:r>
      <w:r>
        <w:t xml:space="preserve"> </w:t>
      </w:r>
      <w:r>
        <w:t xml:space="preserve">24 (3).</w:t>
      </w:r>
      <w:r>
        <w:t xml:space="preserve"> </w:t>
      </w:r>
      <w:hyperlink r:id="rId134">
        <w:r>
          <w:rPr>
            <w:rStyle w:val="Hyperlink"/>
          </w:rPr>
          <w:t xml:space="preserve">https://doi.org/10.1145/1186822.1073228</w:t>
        </w:r>
      </w:hyperlink>
      <w:r>
        <w:t xml:space="preserve">.</w:t>
      </w:r>
    </w:p>
    <w:bookmarkEnd w:id="135"/>
    <w:bookmarkStart w:id="137" w:name="ref-Wallner2010tiling"/>
    <w:p>
      <w:pPr>
        <w:pStyle w:val="Bibliography"/>
      </w:pPr>
      <w:r>
        <w:t xml:space="preserve">Wallner, Johannes, Alexander Schiftner, Martin Kilian, Simon Flöry, Mathias Höbinger, Bailin Deng, Qixing Huang, and Helmut Pottmann. 2010. “Tiling Freeform Shapes with Straight Panels: Algorithmic Methods.” In</w:t>
      </w:r>
      <w:r>
        <w:t xml:space="preserve"> </w:t>
      </w:r>
      <w:r>
        <w:rPr>
          <w:i/>
        </w:rPr>
        <w:t xml:space="preserve">Advances in Architectural Geometry 2010</w:t>
      </w:r>
      <w:r>
        <w:t xml:space="preserve">, edited by Cristiano Ceccato, Lars Hesselgren, Mark Pauly, Helmut Pottmann, and Johannes Wallner. Vienna: Springer Vienna.</w:t>
      </w:r>
      <w:r>
        <w:t xml:space="preserve"> </w:t>
      </w:r>
      <w:hyperlink r:id="rId136">
        <w:r>
          <w:rPr>
            <w:rStyle w:val="Hyperlink"/>
          </w:rPr>
          <w:t xml:space="preserve">https://doi.org/10.1007/978-3-7091-0309-8_5</w:t>
        </w:r>
      </w:hyperlink>
      <w:r>
        <w:t xml:space="preserve">.</w:t>
      </w:r>
    </w:p>
    <w:bookmarkEnd w:id="137"/>
    <w:bookmarkStart w:id="139" w:name="ref-Weinand2006TimberRib"/>
    <w:p>
      <w:pPr>
        <w:pStyle w:val="Bibliography"/>
      </w:pPr>
      <w:r>
        <w:t xml:space="preserve">Weinand, Yves, and Claudio Pirazzi. 2006. “Geodesic Lines on Free-Form Surfaces - Optimized Grids for Timber Rib Shells.”</w:t>
      </w:r>
      <w:r>
        <w:t xml:space="preserve"> </w:t>
      </w:r>
      <w:r>
        <w:rPr>
          <w:i/>
        </w:rPr>
        <w:t xml:space="preserve">World Conference in Timber Engineering WCTE</w:t>
      </w:r>
      <w:r>
        <w:t xml:space="preserve">.</w:t>
      </w:r>
      <w:r>
        <w:t xml:space="preserve"> </w:t>
      </w:r>
      <w:hyperlink r:id="rId138">
        <w:r>
          <w:rPr>
            <w:rStyle w:val="Hyperlink"/>
          </w:rPr>
          <w:t xml:space="preserve">https://infoscience.epfl.ch/record/118623</w:t>
        </w:r>
      </w:hyperlink>
      <w:r>
        <w:t xml:space="preserve">.</w:t>
      </w:r>
    </w:p>
    <w:bookmarkEnd w:id="139"/>
    <w:bookmarkEnd w:id="140"/>
    <w:sectPr w:rsidR="00FD1563" w:rsidSect="00BB399F">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Hoefler Text">
    <w:panose1 w:val="02030602050506020203"/>
    <w:charset w:val="00"/>
    <w:family w:val="auto"/>
    <w:pitch w:val="variable"/>
    <w:sig w:usb0="800002FF" w:usb1="5000204B" w:usb2="00000004" w:usb3="00000000" w:csb0="00000197"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Fjord One">
    <w:panose1 w:val="02060503050500050A03"/>
    <w:charset w:val="00"/>
    <w:family w:val="auto"/>
    <w:pitch w:val="variable"/>
    <w:sig w:usb0="A00000AF" w:usb1="40000002" w:usb2="00000000" w:usb3="00000000" w:csb0="0000019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rPr>
          <w:b/>
        </w:rPr>
        <w:t xml:space="preserve">Question:</w:t>
      </w:r>
      <w:r>
        <w:t xml:space="preserve"> </w:t>
      </w:r>
      <w:r>
        <w:t xml:space="preserve">What is</w:t>
      </w:r>
      <w:r>
        <w:t xml:space="preserve"> </w:t>
      </w:r>
      <m:oMath>
        <m:r>
          <m:t>α</m:t>
        </m:r>
      </m:oMath>
      <w:r>
        <w:t xml:space="preserve"> </w:t>
      </w:r>
      <w:r>
        <w:t xml:space="preserve">in this formula? Missing image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3BF21"/>
    <w:multiLevelType w:val="multilevel"/>
    <w:tmpl w:val="1DF0059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55DA1CD"/>
    <w:multiLevelType w:val="multilevel"/>
    <w:tmpl w:val="82EE88C2"/>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371589D"/>
    <w:multiLevelType w:val="multilevel"/>
    <w:tmpl w:val="54B2C83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A0CC6BA"/>
    <w:multiLevelType w:val="multilevel"/>
    <w:tmpl w:val="BDD2D0D8"/>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66EB4C9B"/>
    <w:multiLevelType w:val="multilevel"/>
    <w:tmpl w:val="11E6F82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7648516F"/>
    <w:multiLevelType w:val="multilevel"/>
    <w:tmpl w:val="A144537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5"/>
  </w:num>
  <w:num w:numId="2">
    <w:abstractNumId w:val="0"/>
  </w:num>
  <w:num w:numId="3">
    <w:abstractNumId w:val="0"/>
  </w:num>
  <w:num w:numId="4">
    <w:abstractNumId w:val="0"/>
  </w:num>
  <w:num w:numId="5">
    <w:abstractNumId w:val="0"/>
  </w:num>
  <w:num w:numId="6">
    <w:abstractNumId w:val="0"/>
  </w:num>
  <w:num w:numId="7">
    <w:abstractNumId w:val="0"/>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2">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5638E2"/>
    <w:pPr>
      <w:spacing w:after="0" w:line="480" w:lineRule="auto"/>
      <w:ind w:firstLine="720"/>
      <w:jc w:val="both"/>
    </w:pPr>
    <w:rPr>
      <w:rFonts w:ascii="Hoefler Text" w:hAnsi="Hoefler Text"/>
    </w:rPr>
  </w:style>
  <w:style w:type="paragraph" w:styleId="Heading1">
    <w:name w:val="heading 1"/>
    <w:basedOn w:val="Normal"/>
    <w:next w:val="Normal"/>
    <w:uiPriority w:val="9"/>
    <w:qFormat/>
    <w:rsid w:val="007C1813"/>
    <w:pPr>
      <w:keepLines/>
      <w:spacing w:before="240" w:after="240" w:line="240" w:lineRule="auto"/>
      <w:ind w:firstLine="0"/>
      <w:jc w:val="left"/>
      <w:outlineLvl w:val="0"/>
    </w:pPr>
    <w:rPr>
      <w:rFonts w:eastAsiaTheme="majorEastAsia" w:cstheme="majorBidi"/>
      <w:b/>
      <w:bCs/>
      <w:sz w:val="26"/>
      <w:szCs w:val="36"/>
    </w:rPr>
  </w:style>
  <w:style w:type="paragraph" w:styleId="Heading2">
    <w:name w:val="heading 2"/>
    <w:basedOn w:val="Normal"/>
    <w:next w:val="Normal"/>
    <w:uiPriority w:val="9"/>
    <w:unhideWhenUsed/>
    <w:qFormat/>
    <w:rsid w:val="007C1813"/>
    <w:pPr>
      <w:keepNext/>
      <w:keepLines/>
      <w:spacing w:before="240" w:after="240" w:line="240" w:lineRule="auto"/>
      <w:ind w:firstLine="0"/>
      <w:jc w:val="left"/>
      <w:outlineLvl w:val="1"/>
    </w:pPr>
    <w:rPr>
      <w:rFonts w:eastAsiaTheme="majorEastAsia" w:cstheme="majorBidi"/>
      <w:bCs/>
      <w:smallCaps/>
    </w:rPr>
  </w:style>
  <w:style w:type="paragraph" w:styleId="Heading3">
    <w:name w:val="heading 3"/>
    <w:basedOn w:val="Normal"/>
    <w:next w:val="Normal"/>
    <w:uiPriority w:val="9"/>
    <w:unhideWhenUsed/>
    <w:qFormat/>
    <w:rsid w:val="007C1813"/>
    <w:pPr>
      <w:keepNext/>
      <w:keepLines/>
      <w:spacing w:before="240" w:after="240" w:line="240" w:lineRule="auto"/>
      <w:ind w:firstLine="0"/>
      <w:jc w:val="left"/>
      <w:outlineLvl w:val="2"/>
    </w:pPr>
    <w:rPr>
      <w:rFonts w:eastAsiaTheme="majorEastAsia" w:cstheme="majorBidi"/>
      <w:bCs/>
      <w:i/>
      <w:szCs w:val="28"/>
    </w:rPr>
  </w:style>
  <w:style w:type="paragraph" w:styleId="Heading4">
    <w:name w:val="heading 4"/>
    <w:basedOn w:val="Normal"/>
    <w:next w:val="Normal"/>
    <w:uiPriority w:val="9"/>
    <w:unhideWhenUsed/>
    <w:qFormat/>
    <w:rsid w:val="007C1813"/>
    <w:pPr>
      <w:keepNext/>
      <w:keepLines/>
      <w:spacing w:before="120" w:after="120" w:line="240" w:lineRule="auto"/>
      <w:ind w:firstLine="0"/>
      <w:jc w:val="left"/>
      <w:outlineLvl w:val="3"/>
    </w:pPr>
    <w:rPr>
      <w:rFonts w:eastAsiaTheme="majorEastAsia" w:cstheme="majorBidi"/>
      <w:b/>
      <w:bCs/>
    </w:rPr>
  </w:style>
  <w:style w:type="paragraph" w:styleId="Heading5">
    <w:name w:val="heading 5"/>
    <w:basedOn w:val="Normal"/>
    <w:next w:val="Normal"/>
    <w:uiPriority w:val="9"/>
    <w:unhideWhenUsed/>
    <w:qFormat/>
    <w:rsid w:val="007C1813"/>
    <w:pPr>
      <w:keepNext/>
      <w:keepLines/>
      <w:spacing w:before="120" w:after="120" w:line="240" w:lineRule="auto"/>
      <w:ind w:firstLine="0"/>
      <w:jc w:val="left"/>
      <w:outlineLvl w:val="4"/>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C1813"/>
    <w:pPr>
      <w:spacing w:before="100" w:beforeAutospacing="1" w:after="100" w:afterAutospacing="1" w:line="240" w:lineRule="auto"/>
      <w:ind w:firstLine="0"/>
      <w:jc w:val="left"/>
    </w:pPr>
  </w:style>
  <w:style w:type="paragraph" w:styleId="Title">
    <w:name w:val="Title"/>
    <w:basedOn w:val="Normal"/>
    <w:next w:val="Normal"/>
    <w:qFormat/>
    <w:rsid w:val="00D8403E"/>
    <w:pPr>
      <w:keepNext/>
      <w:keepLines/>
      <w:spacing w:before="240" w:after="240"/>
      <w:jc w:val="center"/>
    </w:pPr>
    <w:rPr>
      <w:rFonts w:eastAsiaTheme="majorEastAsia" w:cstheme="majorBidi"/>
      <w:bCs/>
      <w:sz w:val="28"/>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rsid w:val="004F1DDD"/>
    <w:pPr>
      <w:spacing w:before="240" w:after="240" w:line="240" w:lineRule="auto"/>
      <w:ind w:left="1440" w:right="1440" w:firstLine="0"/>
    </w:pPr>
    <w:rPr>
      <w:rFonts w:eastAsiaTheme="majorEastAsia" w:cstheme="majorBidi"/>
      <w:bCs/>
      <w:szCs w:val="20"/>
    </w:rPr>
  </w:style>
  <w:style w:type="paragraph" w:styleId="FootnoteText">
    <w:name w:val="footnote text"/>
    <w:basedOn w:val="Normal"/>
    <w:uiPriority w:val="9"/>
    <w:unhideWhenUsed/>
    <w:qFormat/>
    <w:rsid w:val="007C1813"/>
    <w:pPr>
      <w:spacing w:after="120" w:line="240" w:lineRule="auto"/>
      <w:ind w:firstLine="0"/>
    </w:pPr>
    <w:rPr>
      <w:sz w:val="20"/>
    </w:rPr>
  </w:style>
  <w:style w:type="paragraph" w:customStyle="1" w:styleId="DefinitionTerm">
    <w:name w:val="Definition Term"/>
    <w:basedOn w:val="Normal"/>
    <w:next w:val="Definition"/>
    <w:rsid w:val="007C1813"/>
    <w:pPr>
      <w:keepNext/>
      <w:keepLines/>
      <w:ind w:firstLine="0"/>
      <w:jc w:val="left"/>
    </w:pPr>
    <w:rPr>
      <w:bCs/>
      <w:caps/>
      <w:sz w:val="20"/>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link w:val="BodyTextChar"/>
    <w:pPr>
      <w:spacing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sid w:val="007C1813"/>
    <w:rPr>
      <w:rFonts w:ascii="Consolas" w:hAnsi="Consolas"/>
    </w:rPr>
  </w:style>
  <w:style w:type="character" w:customStyle="1" w:styleId="FootnoteRef">
    <w:name w:val="Footnote Ref"/>
    <w:basedOn w:val="BodyTextChar"/>
    <w:rPr>
      <w:vertAlign w:val="superscript"/>
    </w:rPr>
  </w:style>
  <w:style w:type="character" w:customStyle="1" w:styleId="Link">
    <w:name w:val="Link"/>
    <w:basedOn w:val="BodyTextChar"/>
    <w:rsid w:val="007C1813"/>
    <w:rPr>
      <w:rFonts w:ascii="Fjord One" w:hAnsi="Fjord One"/>
      <w:color w:val="4F81BD" w:themeColor="accent1"/>
      <w:sz w:val="24"/>
    </w:rPr>
  </w:style>
  <w:style w:type="paragraph" w:customStyle="1" w:styleId="SourceCode">
    <w:name w:val="Source Code"/>
    <w:basedOn w:val="Normal"/>
    <w:link w:val="VerbatimChar"/>
    <w:rsid w:val="007C1813"/>
    <w:pPr>
      <w:wordWrap w:val="0"/>
    </w:pPr>
    <w:rPr>
      <w:rFonts w:ascii="Consolas" w:hAnsi="Consolas"/>
    </w:rPr>
  </w:style>
  <w:style w:type="character" w:customStyle="1" w:styleId="KeywordTok">
    <w:name w:val="KeywordTok"/>
    <w:basedOn w:val="VerbatimChar"/>
    <w:rPr>
      <w:rFonts w:ascii="Consolas" w:hAnsi="Consolas"/>
      <w:b/>
      <w:color w:val="007020"/>
    </w:rPr>
  </w:style>
  <w:style w:type="character" w:customStyle="1" w:styleId="DataTypeTok">
    <w:name w:val="DataTypeTok"/>
    <w:basedOn w:val="VerbatimChar"/>
    <w:rPr>
      <w:rFonts w:ascii="Consolas" w:hAnsi="Consolas"/>
      <w:color w:val="902000"/>
    </w:rPr>
  </w:style>
  <w:style w:type="character" w:customStyle="1" w:styleId="DecValTok">
    <w:name w:val="DecValTok"/>
    <w:basedOn w:val="VerbatimChar"/>
    <w:rPr>
      <w:rFonts w:ascii="Consolas" w:hAnsi="Consolas"/>
      <w:color w:val="40A070"/>
    </w:rPr>
  </w:style>
  <w:style w:type="character" w:customStyle="1" w:styleId="BaseNTok">
    <w:name w:val="BaseNTok"/>
    <w:basedOn w:val="VerbatimChar"/>
    <w:rPr>
      <w:rFonts w:ascii="Consolas" w:hAnsi="Consolas"/>
      <w:color w:val="40A070"/>
    </w:rPr>
  </w:style>
  <w:style w:type="character" w:customStyle="1" w:styleId="FloatTok">
    <w:name w:val="FloatTok"/>
    <w:basedOn w:val="VerbatimChar"/>
    <w:rPr>
      <w:rFonts w:ascii="Consolas" w:hAnsi="Consolas"/>
      <w:color w:val="40A070"/>
    </w:rPr>
  </w:style>
  <w:style w:type="character" w:customStyle="1" w:styleId="CharTok">
    <w:name w:val="CharTok"/>
    <w:basedOn w:val="VerbatimChar"/>
    <w:rPr>
      <w:rFonts w:ascii="Consolas" w:hAnsi="Consolas"/>
      <w:color w:val="4070A0"/>
    </w:rPr>
  </w:style>
  <w:style w:type="character" w:customStyle="1" w:styleId="StringTok">
    <w:name w:val="StringTok"/>
    <w:basedOn w:val="VerbatimChar"/>
    <w:rPr>
      <w:rFonts w:ascii="Consolas" w:hAnsi="Consolas"/>
      <w:color w:val="4070A0"/>
    </w:rPr>
  </w:style>
  <w:style w:type="character" w:customStyle="1" w:styleId="CommentTok">
    <w:name w:val="CommentTok"/>
    <w:basedOn w:val="VerbatimChar"/>
    <w:rPr>
      <w:rFonts w:ascii="Consolas" w:hAnsi="Consolas"/>
      <w:i/>
      <w:color w:val="60A0B0"/>
    </w:rPr>
  </w:style>
  <w:style w:type="character" w:customStyle="1" w:styleId="OtherTok">
    <w:name w:val="OtherTok"/>
    <w:basedOn w:val="VerbatimChar"/>
    <w:rPr>
      <w:rFonts w:ascii="Consolas" w:hAnsi="Consolas"/>
      <w:color w:val="007020"/>
    </w:rPr>
  </w:style>
  <w:style w:type="character" w:customStyle="1" w:styleId="AlertTok">
    <w:name w:val="AlertTok"/>
    <w:basedOn w:val="VerbatimChar"/>
    <w:rPr>
      <w:rFonts w:ascii="Consolas" w:hAnsi="Consolas"/>
      <w:b/>
      <w:color w:val="FF0000"/>
    </w:rPr>
  </w:style>
  <w:style w:type="character" w:customStyle="1" w:styleId="FunctionTok">
    <w:name w:val="FunctionTok"/>
    <w:basedOn w:val="VerbatimChar"/>
    <w:rPr>
      <w:rFonts w:ascii="Consolas" w:hAnsi="Consolas"/>
      <w:color w:val="06287E"/>
    </w:rPr>
  </w:style>
  <w:style w:type="character" w:customStyle="1" w:styleId="RegionMarkerTok">
    <w:name w:val="RegionMarkerTok"/>
    <w:basedOn w:val="VerbatimChar"/>
    <w:rPr>
      <w:rFonts w:ascii="Consolas" w:hAnsi="Consolas"/>
    </w:rPr>
  </w:style>
  <w:style w:type="character" w:customStyle="1" w:styleId="ErrorTok">
    <w:name w:val="ErrorTok"/>
    <w:basedOn w:val="VerbatimChar"/>
    <w:rPr>
      <w:rFonts w:ascii="Consolas" w:hAnsi="Consolas"/>
      <w:b/>
      <w:color w:val="FF0000"/>
    </w:rPr>
  </w:style>
  <w:style w:type="character" w:customStyle="1" w:styleId="NormalTok">
    <w:name w:val="NormalTok"/>
    <w:basedOn w:val="VerbatimChar"/>
    <w:rPr>
      <w:rFonts w:ascii="Consolas" w:hAnsi="Consolas"/>
    </w:r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43" Target="media/rId43.png" /><Relationship Type="http://schemas.openxmlformats.org/officeDocument/2006/relationships/image" Id="rId36" Target="media/rId36.gif"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1" Target="media/rId41.png" /><Relationship Type="http://schemas.openxmlformats.org/officeDocument/2006/relationships/image" Id="rId77" Target="media/rId77.png" /><Relationship Type="http://schemas.openxmlformats.org/officeDocument/2006/relationships/image" Id="rId53" Target="media/rId53.png" /><Relationship Type="http://schemas.openxmlformats.org/officeDocument/2006/relationships/image" Id="rId39" Target="media/rId39.png" /><Relationship Type="http://schemas.openxmlformats.org/officeDocument/2006/relationships/image" Id="rId51" Target="media/rId51.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hyperlink" Id="rId126" Target=" https://doi.org/10.1145/1833349.1778780" TargetMode="External" /><Relationship Type="http://schemas.openxmlformats.org/officeDocument/2006/relationships/hyperlink" Id="rId130" Target="http://dl.acm.org/citation.cfm?id=1281991.1282014" TargetMode="External" /><Relationship Type="http://schemas.openxmlformats.org/officeDocument/2006/relationships/hyperlink" Id="rId132" Target="http://hdl.handle.net/1721.1/16899" TargetMode="External" /><Relationship Type="http://schemas.openxmlformats.org/officeDocument/2006/relationships/hyperlink" Id="rId30" Target="http://libigl.github.io/libigl/" TargetMode="External" /><Relationship Type="http://schemas.openxmlformats.org/officeDocument/2006/relationships/hyperlink" Id="rId106" Target="http://resolver.obvsg.at/urn:nbn:at:at-ubtuw:1-40363" TargetMode="External" /><Relationship Type="http://schemas.openxmlformats.org/officeDocument/2006/relationships/hyperlink" Id="rId94" Target="http://www.architectmagazine.com/technology/detail/la-cigarra-cafe-entry-pavilion_o" TargetMode="External" /><Relationship Type="http://schemas.openxmlformats.org/officeDocument/2006/relationships/hyperlink" Id="rId26" Target="http://www.dynamobim.com" TargetMode="External" /><Relationship Type="http://schemas.openxmlformats.org/officeDocument/2006/relationships/hyperlink" Id="rId27" Target="http://www.iogram.ca" TargetMode="External" /><Relationship Type="http://schemas.openxmlformats.org/officeDocument/2006/relationships/hyperlink" Id="rId33" Target="http://www.numpy.org" TargetMode="External" /><Relationship Type="http://schemas.openxmlformats.org/officeDocument/2006/relationships/hyperlink" Id="rId25" Target="http://www.rhino3d.com" TargetMode="External" /><Relationship Type="http://schemas.openxmlformats.org/officeDocument/2006/relationships/hyperlink" Id="rId34" Target="http://www.scipi.org" TargetMode="External" /><Relationship Type="http://schemas.openxmlformats.org/officeDocument/2006/relationships/hyperlink" Id="rId22" Target="https://alanrynne.github.io/MPDA_18-MasterThesis/output/Geodesic-Patterns.docx" TargetMode="External" /><Relationship Type="http://schemas.openxmlformats.org/officeDocument/2006/relationships/hyperlink" Id="rId21" Target="https://alanrynne.github.io/MPDA_18-MasterThesis/output/Geodesic-Patterns.pdf" TargetMode="External" /><Relationship Type="http://schemas.openxmlformats.org/officeDocument/2006/relationships/hyperlink" Id="rId98" Target="https://arxiv.org/pdf/1707.08360.pdf" TargetMode="External" /><Relationship Type="http://schemas.openxmlformats.org/officeDocument/2006/relationships/hyperlink" Id="rId122" Target="https://doi.org/10.1002/ad.1109" TargetMode="External" /><Relationship Type="http://schemas.openxmlformats.org/officeDocument/2006/relationships/hyperlink" Id="rId136" Target="https://doi.org/10.1007/978-3-7091-0309-8_5" TargetMode="External" /><Relationship Type="http://schemas.openxmlformats.org/officeDocument/2006/relationships/hyperlink" Id="rId118" Target="https://doi.org/10.1007/978-3-7091-1251-9_14" TargetMode="External" /><Relationship Type="http://schemas.openxmlformats.org/officeDocument/2006/relationships/hyperlink" Id="rId113" Target="https://doi.org/10.1007/s00371-010-0513-3" TargetMode="External" /><Relationship Type="http://schemas.openxmlformats.org/officeDocument/2006/relationships/hyperlink" Id="rId124" Target="https://doi.org/10.1016/j.cag.2014.11.002" TargetMode="External" /><Relationship Type="http://schemas.openxmlformats.org/officeDocument/2006/relationships/hyperlink" Id="rId116" Target="https://doi.org/10.1073/pnas.95.15.8431" TargetMode="External" /><Relationship Type="http://schemas.openxmlformats.org/officeDocument/2006/relationships/hyperlink" Id="rId108" Target="https://doi.org/10.1111/j.1467-8659.2011.02011.x" TargetMode="External" /><Relationship Type="http://schemas.openxmlformats.org/officeDocument/2006/relationships/hyperlink" Id="rId103" Target="https://doi.org/10.1142/s0218195996000095" TargetMode="External" /><Relationship Type="http://schemas.openxmlformats.org/officeDocument/2006/relationships/hyperlink" Id="rId120" Target="https://doi.org/10.1145/1185657.1185664" TargetMode="External" /><Relationship Type="http://schemas.openxmlformats.org/officeDocument/2006/relationships/hyperlink" Id="rId134" Target="https://doi.org/10.1145/1186822.1073228" TargetMode="External" /><Relationship Type="http://schemas.openxmlformats.org/officeDocument/2006/relationships/hyperlink" Id="rId128" Target="https://doi.org/10.1145/1364901.1364903" TargetMode="External" /><Relationship Type="http://schemas.openxmlformats.org/officeDocument/2006/relationships/hyperlink" Id="rId110" Target="https://doi.org/10.1145/1833349.1778782" TargetMode="External" /><Relationship Type="http://schemas.openxmlformats.org/officeDocument/2006/relationships/hyperlink" Id="rId100" Target="https://doi.org/10.1515/advgeom-2014-0020" TargetMode="External" /><Relationship Type="http://schemas.openxmlformats.org/officeDocument/2006/relationships/hyperlink" Id="rId37" Target="https://en.wikipedia.org/wiki/Geodesic" TargetMode="External" /><Relationship Type="http://schemas.openxmlformats.org/officeDocument/2006/relationships/hyperlink" Id="rId138" Target="https://infoscience.epfl.ch/record/118623" TargetMode="External" /><Relationship Type="http://schemas.openxmlformats.org/officeDocument/2006/relationships/hyperlink" Id="rId97" Target="https://vimeo.com/273000923" TargetMode="External" /><Relationship Type="http://schemas.openxmlformats.org/officeDocument/2006/relationships/hyperlink" Id="rId29" Target="https://www.autodesk.eu/products/3ds-max/overview" TargetMode="External" /><Relationship Type="http://schemas.openxmlformats.org/officeDocument/2006/relationships/hyperlink" Id="rId31" Target="https://www.cgal.org/" TargetMode="External" /><Relationship Type="http://schemas.openxmlformats.org/officeDocument/2006/relationships/hyperlink" Id="rId95" Target="https://www.frameweb.com/news/cun-design-bridges-tradition-modernity-with-bamboo" TargetMode="External" /><Relationship Type="http://schemas.openxmlformats.org/officeDocument/2006/relationships/hyperlink" Id="rId93" Target="https://www.grasshopper3d.com/forum/topics/geodesic-distance-from-points-on-mesh" TargetMode="External" /><Relationship Type="http://schemas.openxmlformats.org/officeDocument/2006/relationships/hyperlink" Id="rId32" Target="https://www.openmesh.org/" TargetMode="External" /><Relationship Type="http://schemas.openxmlformats.org/officeDocument/2006/relationships/hyperlink" Id="rId28" Target="https://www.sidefx.com/" TargetMode="External" /><Relationship Type="http://schemas.openxmlformats.org/officeDocument/2006/relationships/hyperlink" Id="rId96" Target="https://www.youtube.com/watch?v=rd5mg6VsfnA" TargetMode="External" /></Relationships>
</file>

<file path=word/_rels/footnotes.xml.rels><?xml version="1.0" encoding="UTF-8"?>
<Relationships xmlns="http://schemas.openxmlformats.org/package/2006/relationships"><Relationship Type="http://schemas.openxmlformats.org/officeDocument/2006/relationships/hyperlink" Id="rId126" Target=" https://doi.org/10.1145/1833349.1778780" TargetMode="External" /><Relationship Type="http://schemas.openxmlformats.org/officeDocument/2006/relationships/hyperlink" Id="rId130" Target="http://dl.acm.org/citation.cfm?id=1281991.1282014" TargetMode="External" /><Relationship Type="http://schemas.openxmlformats.org/officeDocument/2006/relationships/hyperlink" Id="rId132" Target="http://hdl.handle.net/1721.1/16899" TargetMode="External" /><Relationship Type="http://schemas.openxmlformats.org/officeDocument/2006/relationships/hyperlink" Id="rId30" Target="http://libigl.github.io/libigl/" TargetMode="External" /><Relationship Type="http://schemas.openxmlformats.org/officeDocument/2006/relationships/hyperlink" Id="rId106" Target="http://resolver.obvsg.at/urn:nbn:at:at-ubtuw:1-40363" TargetMode="External" /><Relationship Type="http://schemas.openxmlformats.org/officeDocument/2006/relationships/hyperlink" Id="rId94" Target="http://www.architectmagazine.com/technology/detail/la-cigarra-cafe-entry-pavilion_o" TargetMode="External" /><Relationship Type="http://schemas.openxmlformats.org/officeDocument/2006/relationships/hyperlink" Id="rId26" Target="http://www.dynamobim.com" TargetMode="External" /><Relationship Type="http://schemas.openxmlformats.org/officeDocument/2006/relationships/hyperlink" Id="rId27" Target="http://www.iogram.ca" TargetMode="External" /><Relationship Type="http://schemas.openxmlformats.org/officeDocument/2006/relationships/hyperlink" Id="rId33" Target="http://www.numpy.org" TargetMode="External" /><Relationship Type="http://schemas.openxmlformats.org/officeDocument/2006/relationships/hyperlink" Id="rId25" Target="http://www.rhino3d.com" TargetMode="External" /><Relationship Type="http://schemas.openxmlformats.org/officeDocument/2006/relationships/hyperlink" Id="rId34" Target="http://www.scipi.org" TargetMode="External" /><Relationship Type="http://schemas.openxmlformats.org/officeDocument/2006/relationships/hyperlink" Id="rId22" Target="https://alanrynne.github.io/MPDA_18-MasterThesis/output/Geodesic-Patterns.docx" TargetMode="External" /><Relationship Type="http://schemas.openxmlformats.org/officeDocument/2006/relationships/hyperlink" Id="rId21" Target="https://alanrynne.github.io/MPDA_18-MasterThesis/output/Geodesic-Patterns.pdf" TargetMode="External" /><Relationship Type="http://schemas.openxmlformats.org/officeDocument/2006/relationships/hyperlink" Id="rId98" Target="https://arxiv.org/pdf/1707.08360.pdf" TargetMode="External" /><Relationship Type="http://schemas.openxmlformats.org/officeDocument/2006/relationships/hyperlink" Id="rId122" Target="https://doi.org/10.1002/ad.1109" TargetMode="External" /><Relationship Type="http://schemas.openxmlformats.org/officeDocument/2006/relationships/hyperlink" Id="rId136" Target="https://doi.org/10.1007/978-3-7091-0309-8_5" TargetMode="External" /><Relationship Type="http://schemas.openxmlformats.org/officeDocument/2006/relationships/hyperlink" Id="rId118" Target="https://doi.org/10.1007/978-3-7091-1251-9_14" TargetMode="External" /><Relationship Type="http://schemas.openxmlformats.org/officeDocument/2006/relationships/hyperlink" Id="rId113" Target="https://doi.org/10.1007/s00371-010-0513-3" TargetMode="External" /><Relationship Type="http://schemas.openxmlformats.org/officeDocument/2006/relationships/hyperlink" Id="rId124" Target="https://doi.org/10.1016/j.cag.2014.11.002" TargetMode="External" /><Relationship Type="http://schemas.openxmlformats.org/officeDocument/2006/relationships/hyperlink" Id="rId116" Target="https://doi.org/10.1073/pnas.95.15.8431" TargetMode="External" /><Relationship Type="http://schemas.openxmlformats.org/officeDocument/2006/relationships/hyperlink" Id="rId108" Target="https://doi.org/10.1111/j.1467-8659.2011.02011.x" TargetMode="External" /><Relationship Type="http://schemas.openxmlformats.org/officeDocument/2006/relationships/hyperlink" Id="rId103" Target="https://doi.org/10.1142/s0218195996000095" TargetMode="External" /><Relationship Type="http://schemas.openxmlformats.org/officeDocument/2006/relationships/hyperlink" Id="rId120" Target="https://doi.org/10.1145/1185657.1185664" TargetMode="External" /><Relationship Type="http://schemas.openxmlformats.org/officeDocument/2006/relationships/hyperlink" Id="rId134" Target="https://doi.org/10.1145/1186822.1073228" TargetMode="External" /><Relationship Type="http://schemas.openxmlformats.org/officeDocument/2006/relationships/hyperlink" Id="rId128" Target="https://doi.org/10.1145/1364901.1364903" TargetMode="External" /><Relationship Type="http://schemas.openxmlformats.org/officeDocument/2006/relationships/hyperlink" Id="rId110" Target="https://doi.org/10.1145/1833349.1778782" TargetMode="External" /><Relationship Type="http://schemas.openxmlformats.org/officeDocument/2006/relationships/hyperlink" Id="rId100" Target="https://doi.org/10.1515/advgeom-2014-0020" TargetMode="External" /><Relationship Type="http://schemas.openxmlformats.org/officeDocument/2006/relationships/hyperlink" Id="rId37" Target="https://en.wikipedia.org/wiki/Geodesic" TargetMode="External" /><Relationship Type="http://schemas.openxmlformats.org/officeDocument/2006/relationships/hyperlink" Id="rId138" Target="https://infoscience.epfl.ch/record/118623" TargetMode="External" /><Relationship Type="http://schemas.openxmlformats.org/officeDocument/2006/relationships/hyperlink" Id="rId97" Target="https://vimeo.com/273000923" TargetMode="External" /><Relationship Type="http://schemas.openxmlformats.org/officeDocument/2006/relationships/hyperlink" Id="rId29" Target="https://www.autodesk.eu/products/3ds-max/overview" TargetMode="External" /><Relationship Type="http://schemas.openxmlformats.org/officeDocument/2006/relationships/hyperlink" Id="rId31" Target="https://www.cgal.org/" TargetMode="External" /><Relationship Type="http://schemas.openxmlformats.org/officeDocument/2006/relationships/hyperlink" Id="rId95" Target="https://www.frameweb.com/news/cun-design-bridges-tradition-modernity-with-bamboo" TargetMode="External" /><Relationship Type="http://schemas.openxmlformats.org/officeDocument/2006/relationships/hyperlink" Id="rId93" Target="https://www.grasshopper3d.com/forum/topics/geodesic-distance-from-points-on-mesh" TargetMode="External" /><Relationship Type="http://schemas.openxmlformats.org/officeDocument/2006/relationships/hyperlink" Id="rId32" Target="https://www.openmesh.org/" TargetMode="External" /><Relationship Type="http://schemas.openxmlformats.org/officeDocument/2006/relationships/hyperlink" Id="rId28" Target="https://www.sidefx.com/" TargetMode="External" /><Relationship Type="http://schemas.openxmlformats.org/officeDocument/2006/relationships/hyperlink" Id="rId96" Target="https://www.youtube.com/watch?v=rd5mg6Vsfn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5</Pages>
  <Words>786</Words>
  <Characters>4485</Characters>
  <Application>Microsoft Macintosh Word</Application>
  <DocSecurity>0</DocSecurity>
  <Lines>37</Lines>
  <Paragraphs>10</Paragraphs>
  <ScaleCrop>false</ScaleCrop>
  <Company/>
  <LinksUpToDate>false</LinksUpToDate>
  <CharactersWithSpaces>5261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Geodesic Patterns for Free-form Architecture</dc:title>
  <dc:creator>Alan Rynne Vidal</dc:creator>
  <cp:keywords/>
  <dcterms:created xsi:type="dcterms:W3CDTF">2018-08-16T17:38:59Z</dcterms:created>
  <dcterms:modified xsi:type="dcterms:W3CDTF">2018-08-16T17:38:59Z</dcterms:modified>
</cp:coreProperties>
</file>